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31" w:rsidRDefault="007C3D31">
      <w:pPr>
        <w:rPr>
          <w:rFonts w:ascii="Times New Roman" w:hAnsi="Times New Roman" w:cs="Times New Roman"/>
          <w:sz w:val="72"/>
          <w:szCs w:val="72"/>
        </w:rPr>
      </w:pPr>
      <w:r>
        <w:rPr>
          <w:rFonts w:ascii="Verdana" w:hAnsi="Verdana"/>
          <w:noProof/>
          <w:color w:val="0000FF"/>
          <w:sz w:val="12"/>
          <w:szCs w:val="12"/>
        </w:rPr>
        <w:drawing>
          <wp:anchor distT="0" distB="0" distL="114300" distR="114300" simplePos="0" relativeHeight="251658240" behindDoc="1" locked="0" layoutInCell="1" allowOverlap="1" wp14:anchorId="6DD15E65" wp14:editId="141F2E5F">
            <wp:simplePos x="0" y="0"/>
            <wp:positionH relativeFrom="column">
              <wp:posOffset>3689985</wp:posOffset>
            </wp:positionH>
            <wp:positionV relativeFrom="paragraph">
              <wp:posOffset>142875</wp:posOffset>
            </wp:positionV>
            <wp:extent cx="2072005" cy="2381250"/>
            <wp:effectExtent l="0" t="0" r="4445" b="0"/>
            <wp:wrapTight wrapText="bothSides">
              <wp:wrapPolygon edited="0">
                <wp:start x="0" y="0"/>
                <wp:lineTo x="0" y="21427"/>
                <wp:lineTo x="21448" y="21427"/>
                <wp:lineTo x="21448" y="0"/>
                <wp:lineTo x="0" y="0"/>
              </wp:wrapPolygon>
            </wp:wrapTight>
            <wp:docPr id="2" name="Picture 2" descr="Location of Czech Republi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cation of Czech Republi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200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7082">
        <w:rPr>
          <w:rFonts w:ascii="Times New Roman" w:hAnsi="Times New Roman" w:cs="Times New Roman"/>
          <w:sz w:val="72"/>
          <w:szCs w:val="72"/>
        </w:rPr>
        <w:t>Czech Republic</w:t>
      </w:r>
    </w:p>
    <w:p w:rsidR="00110C8E" w:rsidRDefault="00BC2DE4" w:rsidP="00BC2DE4">
      <w:pPr>
        <w:pStyle w:val="ListParagraph"/>
        <w:numPr>
          <w:ilvl w:val="0"/>
          <w:numId w:val="1"/>
        </w:numPr>
        <w:rPr>
          <w:rFonts w:ascii="Times New Roman" w:hAnsi="Times New Roman" w:cs="Times New Roman"/>
        </w:rPr>
      </w:pPr>
      <w:r w:rsidRPr="00DF58D4">
        <w:rPr>
          <w:rFonts w:ascii="Times New Roman" w:hAnsi="Times New Roman" w:cs="Times New Roman"/>
        </w:rPr>
        <w:t>The Czech Republic, with a population of 10.5m and GDP of $261.3</w:t>
      </w:r>
      <w:r w:rsidR="00110C8E">
        <w:rPr>
          <w:rFonts w:ascii="Times New Roman" w:hAnsi="Times New Roman" w:cs="Times New Roman"/>
        </w:rPr>
        <w:t xml:space="preserve"> billion,</w:t>
      </w:r>
      <w:r w:rsidRPr="00DF58D4">
        <w:rPr>
          <w:rFonts w:ascii="Times New Roman" w:hAnsi="Times New Roman" w:cs="Times New Roman"/>
        </w:rPr>
        <w:t xml:space="preserve"> is the 45</w:t>
      </w:r>
      <w:r w:rsidRPr="00DF58D4">
        <w:rPr>
          <w:rFonts w:ascii="Times New Roman" w:hAnsi="Times New Roman" w:cs="Times New Roman"/>
          <w:vertAlign w:val="superscript"/>
        </w:rPr>
        <w:t>th</w:t>
      </w:r>
      <w:r w:rsidRPr="00DF58D4">
        <w:rPr>
          <w:rFonts w:ascii="Times New Roman" w:hAnsi="Times New Roman" w:cs="Times New Roman"/>
        </w:rPr>
        <w:t xml:space="preserve"> largest economy in the world.  The average per capita income of $24, 869 is above average by world standards.  A stable and prosperous market economy, </w:t>
      </w:r>
      <w:r w:rsidR="004678F5" w:rsidRPr="00DF58D4">
        <w:rPr>
          <w:rFonts w:ascii="Times New Roman" w:hAnsi="Times New Roman" w:cs="Times New Roman"/>
        </w:rPr>
        <w:t xml:space="preserve">with an annual growth rate of 2.3% in 2011, </w:t>
      </w:r>
      <w:r w:rsidRPr="00DF58D4">
        <w:rPr>
          <w:rFonts w:ascii="Times New Roman" w:hAnsi="Times New Roman" w:cs="Times New Roman"/>
        </w:rPr>
        <w:t xml:space="preserve">it harmonized its laws and regulations with those of the EU prior to its EU accession in 2004. </w:t>
      </w:r>
    </w:p>
    <w:p w:rsidR="00110C8E" w:rsidRDefault="00BC2DE4" w:rsidP="00BC2DE4">
      <w:pPr>
        <w:pStyle w:val="ListParagraph"/>
        <w:numPr>
          <w:ilvl w:val="0"/>
          <w:numId w:val="1"/>
        </w:numPr>
        <w:rPr>
          <w:rFonts w:ascii="Times New Roman" w:hAnsi="Times New Roman" w:cs="Times New Roman"/>
        </w:rPr>
      </w:pPr>
      <w:r w:rsidRPr="00DF58D4">
        <w:rPr>
          <w:rFonts w:ascii="Times New Roman" w:hAnsi="Times New Roman" w:cs="Times New Roman"/>
        </w:rPr>
        <w:t xml:space="preserve">The auto industry remains the largest single industry </w:t>
      </w:r>
      <w:r w:rsidR="00110C8E">
        <w:rPr>
          <w:rFonts w:ascii="Times New Roman" w:hAnsi="Times New Roman" w:cs="Times New Roman"/>
        </w:rPr>
        <w:t xml:space="preserve">with </w:t>
      </w:r>
      <w:r w:rsidRPr="00DF58D4">
        <w:rPr>
          <w:rFonts w:ascii="Times New Roman" w:hAnsi="Times New Roman" w:cs="Times New Roman"/>
        </w:rPr>
        <w:t xml:space="preserve">more than a million cars produced for the first time in 2010, over 80% of which were exported. </w:t>
      </w:r>
    </w:p>
    <w:p w:rsidR="00BC2DE4" w:rsidRPr="00DF58D4" w:rsidRDefault="00BC2DE4" w:rsidP="00BC2DE4">
      <w:pPr>
        <w:pStyle w:val="ListParagraph"/>
        <w:numPr>
          <w:ilvl w:val="0"/>
          <w:numId w:val="1"/>
        </w:numPr>
        <w:rPr>
          <w:rFonts w:ascii="Times New Roman" w:hAnsi="Times New Roman" w:cs="Times New Roman"/>
        </w:rPr>
      </w:pPr>
      <w:r w:rsidRPr="00DF58D4">
        <w:rPr>
          <w:rFonts w:ascii="Times New Roman" w:hAnsi="Times New Roman" w:cs="Times New Roman"/>
        </w:rPr>
        <w:t xml:space="preserve">The CIA </w:t>
      </w:r>
      <w:r w:rsidR="004678F5" w:rsidRPr="00DF58D4">
        <w:rPr>
          <w:rFonts w:ascii="Times New Roman" w:hAnsi="Times New Roman" w:cs="Times New Roman"/>
        </w:rPr>
        <w:t>W</w:t>
      </w:r>
      <w:r w:rsidRPr="00DF58D4">
        <w:rPr>
          <w:rFonts w:ascii="Times New Roman" w:hAnsi="Times New Roman" w:cs="Times New Roman"/>
        </w:rPr>
        <w:t xml:space="preserve">orld </w:t>
      </w:r>
      <w:proofErr w:type="spellStart"/>
      <w:r w:rsidRPr="00DF58D4">
        <w:rPr>
          <w:rFonts w:ascii="Times New Roman" w:hAnsi="Times New Roman" w:cs="Times New Roman"/>
        </w:rPr>
        <w:t>Factbook</w:t>
      </w:r>
      <w:proofErr w:type="spellEnd"/>
      <w:r w:rsidRPr="00DF58D4">
        <w:rPr>
          <w:rFonts w:ascii="Times New Roman" w:hAnsi="Times New Roman" w:cs="Times New Roman"/>
        </w:rPr>
        <w:t xml:space="preserve"> identifies its long term challenges </w:t>
      </w:r>
      <w:r w:rsidR="00110C8E">
        <w:rPr>
          <w:rFonts w:ascii="Times New Roman" w:hAnsi="Times New Roman" w:cs="Times New Roman"/>
        </w:rPr>
        <w:t xml:space="preserve">as </w:t>
      </w:r>
      <w:r w:rsidRPr="00DF58D4">
        <w:rPr>
          <w:rFonts w:ascii="Times New Roman" w:hAnsi="Times New Roman" w:cs="Times New Roman"/>
        </w:rPr>
        <w:t>a rapidly aging population, funding an unsustainable pension and health care system, and diversifying away from manufacturing toward a more high-tech, services-based, knowledge economy.</w:t>
      </w:r>
    </w:p>
    <w:p w:rsidR="00AC13FE" w:rsidRPr="00DF58D4" w:rsidRDefault="00AC13FE" w:rsidP="00BC2DE4">
      <w:pPr>
        <w:pStyle w:val="ListParagraph"/>
        <w:numPr>
          <w:ilvl w:val="0"/>
          <w:numId w:val="1"/>
        </w:numPr>
        <w:rPr>
          <w:rFonts w:ascii="Times New Roman" w:hAnsi="Times New Roman" w:cs="Times New Roman"/>
        </w:rPr>
      </w:pPr>
      <w:r w:rsidRPr="00DF58D4">
        <w:rPr>
          <w:rFonts w:ascii="Times New Roman" w:hAnsi="Times New Roman" w:cs="Times New Roman"/>
        </w:rPr>
        <w:t xml:space="preserve">In a move toward the principle of limited government, the country is placing a high priority on fiscal discipline and striving for budgetary balance after years of budget deficits.  Government spending has increased to 45.9 % of GDP, causing an 8 point reduction in the </w:t>
      </w:r>
      <w:r w:rsidR="00110C8E">
        <w:rPr>
          <w:rFonts w:ascii="Times New Roman" w:hAnsi="Times New Roman" w:cs="Times New Roman"/>
        </w:rPr>
        <w:t xml:space="preserve">2012 </w:t>
      </w:r>
      <w:r w:rsidRPr="00DF58D4">
        <w:rPr>
          <w:rFonts w:ascii="Times New Roman" w:hAnsi="Times New Roman" w:cs="Times New Roman"/>
        </w:rPr>
        <w:t>Heritage Foundation government spending score to 36.8 out of 100, 147</w:t>
      </w:r>
      <w:r w:rsidRPr="00DF58D4">
        <w:rPr>
          <w:rFonts w:ascii="Times New Roman" w:hAnsi="Times New Roman" w:cs="Times New Roman"/>
          <w:vertAlign w:val="superscript"/>
        </w:rPr>
        <w:t>th</w:t>
      </w:r>
      <w:r w:rsidRPr="00DF58D4">
        <w:rPr>
          <w:rFonts w:ascii="Times New Roman" w:hAnsi="Times New Roman" w:cs="Times New Roman"/>
        </w:rPr>
        <w:t xml:space="preserve"> in the world.  </w:t>
      </w:r>
    </w:p>
    <w:p w:rsidR="00A70385" w:rsidRPr="00DF58D4" w:rsidRDefault="00A70385" w:rsidP="00A70385">
      <w:pPr>
        <w:pStyle w:val="ListParagraph"/>
        <w:numPr>
          <w:ilvl w:val="0"/>
          <w:numId w:val="1"/>
        </w:numPr>
        <w:rPr>
          <w:rFonts w:ascii="Times New Roman" w:hAnsi="Times New Roman" w:cs="Times New Roman"/>
        </w:rPr>
      </w:pPr>
      <w:r w:rsidRPr="00DF58D4">
        <w:rPr>
          <w:rFonts w:ascii="Times New Roman" w:hAnsi="Times New Roman" w:cs="Times New Roman"/>
        </w:rPr>
        <w:t>Low tariff</w:t>
      </w:r>
      <w:r w:rsidR="00EF7A9A" w:rsidRPr="00DF58D4">
        <w:rPr>
          <w:rFonts w:ascii="Times New Roman" w:hAnsi="Times New Roman" w:cs="Times New Roman"/>
        </w:rPr>
        <w:t>s</w:t>
      </w:r>
      <w:r w:rsidRPr="00DF58D4">
        <w:rPr>
          <w:rFonts w:ascii="Times New Roman" w:hAnsi="Times New Roman" w:cs="Times New Roman"/>
        </w:rPr>
        <w:t>, other trade barriers</w:t>
      </w:r>
      <w:r w:rsidR="00EF7A9A" w:rsidRPr="00DF58D4">
        <w:rPr>
          <w:rFonts w:ascii="Times New Roman" w:hAnsi="Times New Roman" w:cs="Times New Roman"/>
        </w:rPr>
        <w:t>, n</w:t>
      </w:r>
      <w:r w:rsidRPr="00DF58D4">
        <w:rPr>
          <w:rFonts w:ascii="Times New Roman" w:hAnsi="Times New Roman" w:cs="Times New Roman"/>
        </w:rPr>
        <w:t xml:space="preserve">o restrictions on currency transfers, </w:t>
      </w:r>
      <w:r w:rsidR="00110C8E">
        <w:rPr>
          <w:rFonts w:ascii="Times New Roman" w:hAnsi="Times New Roman" w:cs="Times New Roman"/>
        </w:rPr>
        <w:t xml:space="preserve">and </w:t>
      </w:r>
      <w:r w:rsidRPr="00DF58D4">
        <w:rPr>
          <w:rFonts w:ascii="Times New Roman" w:hAnsi="Times New Roman" w:cs="Times New Roman"/>
        </w:rPr>
        <w:t>competitive investments</w:t>
      </w:r>
      <w:r w:rsidR="00EF7A9A" w:rsidRPr="00DF58D4">
        <w:rPr>
          <w:rFonts w:ascii="Times New Roman" w:hAnsi="Times New Roman" w:cs="Times New Roman"/>
        </w:rPr>
        <w:t xml:space="preserve"> contribute to the</w:t>
      </w:r>
      <w:r w:rsidR="00110C8E">
        <w:rPr>
          <w:rFonts w:ascii="Times New Roman" w:hAnsi="Times New Roman" w:cs="Times New Roman"/>
        </w:rPr>
        <w:t xml:space="preserve"> 2012</w:t>
      </w:r>
      <w:r w:rsidR="00EF7A9A" w:rsidRPr="00DF58D4">
        <w:rPr>
          <w:rFonts w:ascii="Times New Roman" w:hAnsi="Times New Roman" w:cs="Times New Roman"/>
        </w:rPr>
        <w:t xml:space="preserve"> Heritage Foundation Economic Freedom Score of 69.9, a slight decrease from 2010.  </w:t>
      </w:r>
    </w:p>
    <w:p w:rsidR="00621FE2" w:rsidRPr="00DF58D4" w:rsidRDefault="00621FE2" w:rsidP="00A70385">
      <w:pPr>
        <w:pStyle w:val="ListParagraph"/>
        <w:numPr>
          <w:ilvl w:val="0"/>
          <w:numId w:val="1"/>
        </w:numPr>
        <w:rPr>
          <w:rFonts w:ascii="Times New Roman" w:hAnsi="Times New Roman" w:cs="Times New Roman"/>
        </w:rPr>
      </w:pPr>
      <w:r w:rsidRPr="00DF58D4">
        <w:rPr>
          <w:rFonts w:ascii="Times New Roman" w:hAnsi="Times New Roman" w:cs="Times New Roman"/>
        </w:rPr>
        <w:t>The private sector accounts for 80% of GDP and the global competitiveness is ranked 4.52 out of 7 by Transparency International.</w:t>
      </w:r>
    </w:p>
    <w:p w:rsidR="00AC13FE" w:rsidRPr="00DF58D4" w:rsidRDefault="00AD3685" w:rsidP="00AC13FE">
      <w:pPr>
        <w:pStyle w:val="ListParagraph"/>
        <w:numPr>
          <w:ilvl w:val="0"/>
          <w:numId w:val="1"/>
        </w:numPr>
        <w:spacing w:after="0"/>
        <w:outlineLvl w:val="2"/>
        <w:rPr>
          <w:rFonts w:ascii="Times New Roman" w:hAnsi="Times New Roman" w:cs="Times New Roman"/>
          <w:color w:val="0000FF" w:themeColor="hyperlink"/>
          <w:u w:val="single"/>
        </w:rPr>
      </w:pPr>
      <w:r w:rsidRPr="00DF58D4">
        <w:rPr>
          <w:rFonts w:ascii="Times New Roman" w:hAnsi="Times New Roman" w:cs="Times New Roman"/>
        </w:rPr>
        <w:t xml:space="preserve">The </w:t>
      </w:r>
      <w:r w:rsidR="00A70385" w:rsidRPr="00DF58D4">
        <w:rPr>
          <w:rFonts w:ascii="Times New Roman" w:hAnsi="Times New Roman" w:cs="Times New Roman"/>
        </w:rPr>
        <w:t>judiciary</w:t>
      </w:r>
      <w:r w:rsidRPr="00DF58D4">
        <w:rPr>
          <w:rFonts w:ascii="Times New Roman" w:hAnsi="Times New Roman" w:cs="Times New Roman"/>
        </w:rPr>
        <w:t xml:space="preserve"> is generally independent</w:t>
      </w:r>
      <w:r w:rsidR="00EF7A9A" w:rsidRPr="00DF58D4">
        <w:rPr>
          <w:rFonts w:ascii="Times New Roman" w:hAnsi="Times New Roman" w:cs="Times New Roman"/>
        </w:rPr>
        <w:t>, although commercial disputes can take years to resolve</w:t>
      </w:r>
      <w:r w:rsidRPr="00DF58D4">
        <w:rPr>
          <w:rFonts w:ascii="Times New Roman" w:hAnsi="Times New Roman" w:cs="Times New Roman"/>
        </w:rPr>
        <w:t xml:space="preserve">. </w:t>
      </w:r>
      <w:r w:rsidR="00EF7A9A" w:rsidRPr="00DF58D4">
        <w:rPr>
          <w:rFonts w:ascii="Times New Roman" w:hAnsi="Times New Roman" w:cs="Times New Roman"/>
        </w:rPr>
        <w:t xml:space="preserve"> </w:t>
      </w:r>
    </w:p>
    <w:p w:rsidR="005548FD" w:rsidRPr="005548FD" w:rsidRDefault="00EF7A9A" w:rsidP="00AC13FE">
      <w:pPr>
        <w:pStyle w:val="ListParagraph"/>
        <w:numPr>
          <w:ilvl w:val="0"/>
          <w:numId w:val="1"/>
        </w:numPr>
        <w:spacing w:after="0"/>
        <w:outlineLvl w:val="2"/>
        <w:rPr>
          <w:rFonts w:ascii="Times New Roman" w:hAnsi="Times New Roman" w:cs="Times New Roman"/>
          <w:color w:val="0000FF" w:themeColor="hyperlink"/>
          <w:u w:val="single"/>
        </w:rPr>
      </w:pPr>
      <w:r w:rsidRPr="005548FD">
        <w:rPr>
          <w:rFonts w:ascii="Times New Roman" w:hAnsi="Times New Roman" w:cs="Times New Roman"/>
        </w:rPr>
        <w:t>M</w:t>
      </w:r>
      <w:r w:rsidR="00A70385" w:rsidRPr="005548FD">
        <w:rPr>
          <w:rFonts w:ascii="Times New Roman" w:hAnsi="Times New Roman" w:cs="Times New Roman"/>
        </w:rPr>
        <w:t>ost major state owned companies have been privatized with foreign investment</w:t>
      </w:r>
      <w:r w:rsidRPr="005548FD">
        <w:rPr>
          <w:rFonts w:ascii="Times New Roman" w:hAnsi="Times New Roman" w:cs="Times New Roman"/>
        </w:rPr>
        <w:t>.</w:t>
      </w:r>
      <w:r w:rsidR="00621FE2" w:rsidRPr="005548FD">
        <w:rPr>
          <w:rFonts w:ascii="Times New Roman" w:hAnsi="Times New Roman" w:cs="Times New Roman"/>
        </w:rPr>
        <w:t xml:space="preserve">  No restrictions are imposed on currency transfers and the financial sector is one of the </w:t>
      </w:r>
      <w:proofErr w:type="gramStart"/>
      <w:r w:rsidR="00621FE2" w:rsidRPr="005548FD">
        <w:rPr>
          <w:rFonts w:ascii="Times New Roman" w:hAnsi="Times New Roman" w:cs="Times New Roman"/>
        </w:rPr>
        <w:t>region’s</w:t>
      </w:r>
      <w:proofErr w:type="gramEnd"/>
      <w:r w:rsidR="00621FE2" w:rsidRPr="005548FD">
        <w:rPr>
          <w:rFonts w:ascii="Times New Roman" w:hAnsi="Times New Roman" w:cs="Times New Roman"/>
        </w:rPr>
        <w:t xml:space="preserve"> more advanced, </w:t>
      </w:r>
      <w:r w:rsidR="005548FD" w:rsidRPr="005548FD">
        <w:rPr>
          <w:rFonts w:ascii="Times New Roman" w:hAnsi="Times New Roman" w:cs="Times New Roman"/>
        </w:rPr>
        <w:t>scoring 80 out of 100 on financial freedom in 2012 by the Heritage Foundation</w:t>
      </w:r>
      <w:r w:rsidR="005548FD">
        <w:rPr>
          <w:rFonts w:ascii="Times New Roman" w:hAnsi="Times New Roman" w:cs="Times New Roman"/>
        </w:rPr>
        <w:t>.</w:t>
      </w:r>
    </w:p>
    <w:p w:rsidR="00AC13FE" w:rsidRPr="005548FD" w:rsidRDefault="00EF7A9A" w:rsidP="00AC13FE">
      <w:pPr>
        <w:pStyle w:val="ListParagraph"/>
        <w:numPr>
          <w:ilvl w:val="0"/>
          <w:numId w:val="1"/>
        </w:numPr>
        <w:spacing w:after="0"/>
        <w:outlineLvl w:val="2"/>
        <w:rPr>
          <w:rFonts w:ascii="Times New Roman" w:hAnsi="Times New Roman" w:cs="Times New Roman"/>
          <w:color w:val="0000FF" w:themeColor="hyperlink"/>
          <w:u w:val="single"/>
        </w:rPr>
      </w:pPr>
      <w:r w:rsidRPr="005548FD">
        <w:rPr>
          <w:rFonts w:ascii="Times New Roman" w:hAnsi="Times New Roman" w:cs="Times New Roman"/>
        </w:rPr>
        <w:t>The r</w:t>
      </w:r>
      <w:r w:rsidR="00A70385" w:rsidRPr="005548FD">
        <w:rPr>
          <w:rFonts w:ascii="Times New Roman" w:hAnsi="Times New Roman" w:cs="Times New Roman"/>
        </w:rPr>
        <w:t>egulatory process has become more conducive to entrepreneurial activity and the process to obtain licenses has been simplified, reducing lead time</w:t>
      </w:r>
      <w:r w:rsidR="00AE4A99">
        <w:rPr>
          <w:rFonts w:ascii="Times New Roman" w:hAnsi="Times New Roman" w:cs="Times New Roman"/>
        </w:rPr>
        <w:t>.  However,</w:t>
      </w:r>
      <w:r w:rsidR="00621FE2" w:rsidRPr="005548FD">
        <w:rPr>
          <w:rFonts w:ascii="Times New Roman" w:hAnsi="Times New Roman" w:cs="Times New Roman"/>
        </w:rPr>
        <w:t xml:space="preserve"> other competitive</w:t>
      </w:r>
      <w:r w:rsidR="00E70AB8" w:rsidRPr="005548FD">
        <w:rPr>
          <w:rFonts w:ascii="Times New Roman" w:hAnsi="Times New Roman" w:cs="Times New Roman"/>
        </w:rPr>
        <w:t xml:space="preserve"> reforms have lagged, netting a </w:t>
      </w:r>
      <w:r w:rsidR="00AE4A99">
        <w:rPr>
          <w:rFonts w:ascii="Times New Roman" w:hAnsi="Times New Roman" w:cs="Times New Roman"/>
        </w:rPr>
        <w:t>small</w:t>
      </w:r>
      <w:r w:rsidR="00E70AB8" w:rsidRPr="005548FD">
        <w:rPr>
          <w:rFonts w:ascii="Times New Roman" w:hAnsi="Times New Roman" w:cs="Times New Roman"/>
        </w:rPr>
        <w:t xml:space="preserve"> reduction in the business freedom score to 67.7 out of 100 by the </w:t>
      </w:r>
      <w:r w:rsidR="00AE4A99">
        <w:rPr>
          <w:rFonts w:ascii="Times New Roman" w:hAnsi="Times New Roman" w:cs="Times New Roman"/>
        </w:rPr>
        <w:t>Heritage Foundation in 2012.</w:t>
      </w:r>
      <w:r w:rsidR="00E70AB8" w:rsidRPr="005548FD">
        <w:rPr>
          <w:rFonts w:ascii="Times New Roman" w:hAnsi="Times New Roman" w:cs="Times New Roman"/>
        </w:rPr>
        <w:t xml:space="preserve">  </w:t>
      </w:r>
    </w:p>
    <w:p w:rsidR="00AD3685" w:rsidRPr="00DF58D4" w:rsidRDefault="00AE4A99" w:rsidP="00AC13FE">
      <w:pPr>
        <w:pStyle w:val="ListParagraph"/>
        <w:numPr>
          <w:ilvl w:val="0"/>
          <w:numId w:val="1"/>
        </w:numPr>
        <w:spacing w:after="0"/>
        <w:outlineLvl w:val="2"/>
        <w:rPr>
          <w:rFonts w:ascii="Times New Roman" w:hAnsi="Times New Roman" w:cs="Times New Roman"/>
          <w:color w:val="0000FF" w:themeColor="hyperlink"/>
          <w:u w:val="single"/>
        </w:rPr>
      </w:pPr>
      <w:r>
        <w:rPr>
          <w:rFonts w:ascii="Times New Roman" w:hAnsi="Times New Roman" w:cs="Times New Roman"/>
        </w:rPr>
        <w:t xml:space="preserve">On the </w:t>
      </w:r>
      <w:r w:rsidR="004678F5" w:rsidRPr="00DF58D4">
        <w:rPr>
          <w:rFonts w:ascii="Times New Roman" w:hAnsi="Times New Roman" w:cs="Times New Roman"/>
        </w:rPr>
        <w:t>Transparency Internal</w:t>
      </w:r>
      <w:r>
        <w:rPr>
          <w:rFonts w:ascii="Times New Roman" w:hAnsi="Times New Roman" w:cs="Times New Roman"/>
        </w:rPr>
        <w:t xml:space="preserve"> Corruption Index, </w:t>
      </w:r>
      <w:r w:rsidR="004678F5" w:rsidRPr="00DF58D4">
        <w:rPr>
          <w:rFonts w:ascii="Times New Roman" w:hAnsi="Times New Roman" w:cs="Times New Roman"/>
        </w:rPr>
        <w:t xml:space="preserve">the Czech Republic </w:t>
      </w:r>
      <w:r>
        <w:rPr>
          <w:rFonts w:ascii="Times New Roman" w:hAnsi="Times New Roman" w:cs="Times New Roman"/>
        </w:rPr>
        <w:t xml:space="preserve">scores </w:t>
      </w:r>
      <w:r w:rsidR="004678F5" w:rsidRPr="00DF58D4">
        <w:rPr>
          <w:rFonts w:ascii="Times New Roman" w:hAnsi="Times New Roman" w:cs="Times New Roman"/>
        </w:rPr>
        <w:t xml:space="preserve">below average, with a score of 4.4 out of 10, </w:t>
      </w:r>
      <w:r w:rsidR="00AD3685" w:rsidRPr="00DF58D4">
        <w:rPr>
          <w:rFonts w:ascii="Times New Roman" w:hAnsi="Times New Roman" w:cs="Times New Roman"/>
        </w:rPr>
        <w:t xml:space="preserve">and a </w:t>
      </w:r>
      <w:r w:rsidR="004678F5" w:rsidRPr="00DF58D4">
        <w:rPr>
          <w:rFonts w:ascii="Times New Roman" w:hAnsi="Times New Roman" w:cs="Times New Roman"/>
        </w:rPr>
        <w:t>ranking of 38 overall. Both f</w:t>
      </w:r>
      <w:r w:rsidR="00BC2DE4" w:rsidRPr="00DF58D4">
        <w:rPr>
          <w:rFonts w:ascii="Times New Roman" w:hAnsi="Times New Roman" w:cs="Times New Roman"/>
        </w:rPr>
        <w:t>oreign and domestic businesses voice concerns about corruption especially in public procurement.</w:t>
      </w:r>
      <w:r w:rsidR="00E70AB8" w:rsidRPr="00DF58D4">
        <w:rPr>
          <w:rFonts w:ascii="Times New Roman" w:hAnsi="Times New Roman" w:cs="Times New Roman"/>
        </w:rPr>
        <w:t xml:space="preserve"> </w:t>
      </w:r>
    </w:p>
    <w:p w:rsidR="00AC13FE" w:rsidRPr="00DF58D4" w:rsidRDefault="00AC13FE" w:rsidP="00AC13FE">
      <w:pPr>
        <w:spacing w:after="0"/>
        <w:outlineLvl w:val="2"/>
        <w:rPr>
          <w:rFonts w:ascii="Times New Roman" w:hAnsi="Times New Roman" w:cs="Times New Roman"/>
          <w:color w:val="0000FF" w:themeColor="hyperlink"/>
          <w:u w:val="single"/>
        </w:rPr>
      </w:pPr>
    </w:p>
    <w:p w:rsidR="00AC13FE" w:rsidRPr="00DF58D4" w:rsidRDefault="00AC13FE" w:rsidP="00AC13FE">
      <w:pPr>
        <w:spacing w:after="0"/>
        <w:outlineLvl w:val="2"/>
        <w:rPr>
          <w:rFonts w:ascii="Times New Roman" w:hAnsi="Times New Roman" w:cs="Times New Roman"/>
          <w:color w:val="0000FF" w:themeColor="hyperlink"/>
          <w:u w:val="single"/>
        </w:rPr>
      </w:pPr>
    </w:p>
    <w:p w:rsidR="00AC13FE" w:rsidRDefault="00AC13FE" w:rsidP="00AC13FE">
      <w:pPr>
        <w:spacing w:after="0"/>
        <w:outlineLvl w:val="2"/>
        <w:rPr>
          <w:rFonts w:ascii="Times New Roman" w:hAnsi="Times New Roman" w:cs="Times New Roman"/>
          <w:color w:val="0000FF" w:themeColor="hyperlink"/>
          <w:u w:val="single"/>
        </w:rPr>
      </w:pPr>
    </w:p>
    <w:p w:rsidR="00AC13FE" w:rsidRPr="00AC13FE" w:rsidRDefault="00AC13FE" w:rsidP="00AC13FE">
      <w:pPr>
        <w:spacing w:after="0"/>
        <w:outlineLvl w:val="2"/>
        <w:rPr>
          <w:rFonts w:ascii="Times New Roman" w:hAnsi="Times New Roman" w:cs="Times New Roman"/>
          <w:color w:val="0000FF" w:themeColor="hyperlink"/>
          <w:u w:val="single"/>
        </w:rPr>
      </w:pPr>
    </w:p>
    <w:p w:rsidR="00AC13FE" w:rsidRPr="00AC13FE" w:rsidRDefault="00AC13FE" w:rsidP="00AC13FE">
      <w:pPr>
        <w:spacing w:after="0"/>
        <w:outlineLvl w:val="2"/>
        <w:rPr>
          <w:rFonts w:ascii="Times New Roman" w:hAnsi="Times New Roman" w:cs="Times New Roman"/>
          <w:color w:val="0000FF" w:themeColor="hyperlink"/>
          <w:u w:val="single"/>
        </w:rPr>
      </w:pPr>
    </w:p>
    <w:p w:rsidR="00197A9A" w:rsidRDefault="00197A9A" w:rsidP="00A70385">
      <w:pPr>
        <w:outlineLvl w:val="2"/>
        <w:rPr>
          <w:rFonts w:ascii="Times New Roman" w:hAnsi="Times New Roman" w:cs="Times New Roman"/>
          <w:b/>
          <w:bCs/>
          <w:sz w:val="28"/>
        </w:rPr>
      </w:pPr>
    </w:p>
    <w:p w:rsidR="00197A9A" w:rsidRDefault="00A70385" w:rsidP="00197A9A">
      <w:pPr>
        <w:spacing w:after="0"/>
        <w:outlineLvl w:val="2"/>
        <w:rPr>
          <w:rFonts w:ascii="Times New Roman" w:hAnsi="Times New Roman" w:cs="Times New Roman"/>
          <w:b/>
          <w:bCs/>
          <w:sz w:val="28"/>
        </w:rPr>
      </w:pPr>
      <w:r w:rsidRPr="00197A9A">
        <w:rPr>
          <w:rFonts w:ascii="Times New Roman" w:hAnsi="Times New Roman" w:cs="Times New Roman"/>
          <w:b/>
          <w:bCs/>
          <w:sz w:val="28"/>
        </w:rPr>
        <w:lastRenderedPageBreak/>
        <w:t>International Competiveness Strategy for the Czech Republic</w:t>
      </w:r>
    </w:p>
    <w:p w:rsidR="00197A9A" w:rsidRPr="00197A9A" w:rsidRDefault="00197A9A" w:rsidP="00A70385">
      <w:pPr>
        <w:outlineLvl w:val="2"/>
        <w:rPr>
          <w:rFonts w:ascii="Times New Roman" w:hAnsi="Times New Roman" w:cs="Times New Roman"/>
          <w:b/>
          <w:bCs/>
          <w:sz w:val="28"/>
        </w:rPr>
      </w:pPr>
      <w:r w:rsidRPr="00197A9A">
        <w:rPr>
          <w:rFonts w:ascii="Times New Roman" w:hAnsi="Times New Roman" w:cs="Times New Roman"/>
          <w:bCs/>
        </w:rPr>
        <w:t>Nov. 23, 2011</w:t>
      </w:r>
    </w:p>
    <w:p w:rsidR="00A70385" w:rsidRPr="00197A9A" w:rsidRDefault="00A70385" w:rsidP="00A70385">
      <w:pPr>
        <w:pStyle w:val="perex-text"/>
        <w:rPr>
          <w:sz w:val="22"/>
          <w:szCs w:val="22"/>
        </w:rPr>
      </w:pPr>
      <w:r w:rsidRPr="00197A9A">
        <w:rPr>
          <w:sz w:val="22"/>
          <w:szCs w:val="22"/>
        </w:rPr>
        <w:t xml:space="preserve">In 2011, the government of the Czech Republic adopted a significant document, the International Competiveness Strategy for the Czech Republic for the 2012 – 2020 </w:t>
      </w:r>
      <w:proofErr w:type="gramStart"/>
      <w:r w:rsidRPr="00197A9A">
        <w:rPr>
          <w:sz w:val="22"/>
          <w:szCs w:val="22"/>
        </w:rPr>
        <w:t>period</w:t>
      </w:r>
      <w:proofErr w:type="gramEnd"/>
      <w:r w:rsidRPr="00197A9A">
        <w:rPr>
          <w:sz w:val="22"/>
          <w:szCs w:val="22"/>
        </w:rPr>
        <w:t>, prepared by the Czech Ministry of Industry and Trade. The aim of the Strategy is to join the ranks of the top twenty most competitive economies in the world by 2020.</w:t>
      </w:r>
    </w:p>
    <w:p w:rsidR="00197A9A" w:rsidRPr="00A70385" w:rsidRDefault="00A70385" w:rsidP="00A70385">
      <w:pPr>
        <w:spacing w:line="285" w:lineRule="atLeast"/>
        <w:rPr>
          <w:rFonts w:ascii="Times New Roman" w:hAnsi="Times New Roman" w:cs="Times New Roman"/>
          <w:color w:val="666666"/>
        </w:rPr>
      </w:pPr>
      <w:r w:rsidRPr="00197A9A">
        <w:rPr>
          <w:rFonts w:ascii="Times New Roman" w:hAnsi="Times New Roman" w:cs="Times New Roman"/>
        </w:rPr>
        <w:t>Through the Strategy, the competiveness is evaluated in nine pillars. The key pillars within the new Strategy are effective and efficient institutions, quality infrastructure and economics driven by innovations. In total, the Strategy includes more than forty major proposals for projects, elaborated in detail in over two hundred specific measures, following from recommendations of international institutions, such as the World Economic Forum, and National Economic Council (NERV).</w:t>
      </w:r>
      <w:r w:rsidRPr="00197A9A">
        <w:rPr>
          <w:rFonts w:ascii="Times New Roman" w:hAnsi="Times New Roman" w:cs="Times New Roman"/>
        </w:rPr>
        <w:br/>
      </w:r>
      <w:r w:rsidRPr="00197A9A">
        <w:rPr>
          <w:rFonts w:ascii="Times New Roman" w:hAnsi="Times New Roman" w:cs="Times New Roman"/>
        </w:rPr>
        <w:br/>
        <w:t xml:space="preserve">The Strategy is also consistent with the European Strategy </w:t>
      </w:r>
      <w:hyperlink r:id="rId8" w:tgtFrame="_blank" w:history="1">
        <w:r w:rsidRPr="00197A9A">
          <w:rPr>
            <w:rFonts w:ascii="Times New Roman" w:hAnsi="Times New Roman" w:cs="Times New Roman"/>
            <w:u w:val="single"/>
          </w:rPr>
          <w:t>Europe 2020</w:t>
        </w:r>
      </w:hyperlink>
      <w:r w:rsidRPr="00197A9A">
        <w:rPr>
          <w:rFonts w:ascii="Times New Roman" w:hAnsi="Times New Roman" w:cs="Times New Roman"/>
        </w:rPr>
        <w:t xml:space="preserve">, the National </w:t>
      </w:r>
      <w:proofErr w:type="spellStart"/>
      <w:r w:rsidRPr="00197A9A">
        <w:rPr>
          <w:rFonts w:ascii="Times New Roman" w:hAnsi="Times New Roman" w:cs="Times New Roman"/>
        </w:rPr>
        <w:t>Programme</w:t>
      </w:r>
      <w:proofErr w:type="spellEnd"/>
      <w:r w:rsidRPr="00197A9A">
        <w:rPr>
          <w:rFonts w:ascii="Times New Roman" w:hAnsi="Times New Roman" w:cs="Times New Roman"/>
        </w:rPr>
        <w:t xml:space="preserve"> of Reform of the Czech Republic 2011, and other government policy documents. According to the National </w:t>
      </w:r>
      <w:proofErr w:type="spellStart"/>
      <w:r w:rsidRPr="00197A9A">
        <w:rPr>
          <w:rFonts w:ascii="Times New Roman" w:hAnsi="Times New Roman" w:cs="Times New Roman"/>
        </w:rPr>
        <w:t>Programme</w:t>
      </w:r>
      <w:proofErr w:type="spellEnd"/>
      <w:r w:rsidRPr="00197A9A">
        <w:rPr>
          <w:rFonts w:ascii="Times New Roman" w:hAnsi="Times New Roman" w:cs="Times New Roman"/>
        </w:rPr>
        <w:t xml:space="preserve"> of Reform, the International Competiveness Strategy for the Czech Republic is an important cross-sectional document for the foundations of an economic policy and it also elaborates the measures contained therein in greater detail.</w:t>
      </w:r>
      <w:r w:rsidRPr="00197A9A">
        <w:rPr>
          <w:rFonts w:ascii="Times New Roman" w:hAnsi="Times New Roman" w:cs="Times New Roman"/>
        </w:rPr>
        <w:br/>
      </w:r>
      <w:r w:rsidRPr="00197A9A">
        <w:rPr>
          <w:rFonts w:ascii="Times New Roman" w:hAnsi="Times New Roman" w:cs="Times New Roman"/>
        </w:rPr>
        <w:br/>
        <w:t>Along with the International Competiveness Strategy, the Czech government adopted the National Innovation Strategy that details one of the key pillars of the international competiveness, which is support in creating friendly conditions for innovation.</w:t>
      </w:r>
      <w:r w:rsidR="00197A9A">
        <w:rPr>
          <w:rFonts w:ascii="Times New Roman" w:hAnsi="Times New Roman" w:cs="Times New Roman"/>
        </w:rPr>
        <w:t xml:space="preserve"> </w:t>
      </w:r>
      <w:hyperlink r:id="rId9" w:history="1">
        <w:r w:rsidR="00197A9A" w:rsidRPr="00A70385">
          <w:rPr>
            <w:rStyle w:val="Hyperlink"/>
            <w:rFonts w:ascii="Times New Roman" w:hAnsi="Times New Roman" w:cs="Times New Roman"/>
          </w:rPr>
          <w:t>http://www.czech.cz/en/Discov</w:t>
        </w:r>
        <w:r w:rsidR="00197A9A" w:rsidRPr="00A70385">
          <w:rPr>
            <w:rStyle w:val="Hyperlink"/>
            <w:rFonts w:ascii="Times New Roman" w:hAnsi="Times New Roman" w:cs="Times New Roman"/>
          </w:rPr>
          <w:t>e</w:t>
        </w:r>
        <w:r w:rsidR="00197A9A" w:rsidRPr="00A70385">
          <w:rPr>
            <w:rStyle w:val="Hyperlink"/>
            <w:rFonts w:ascii="Times New Roman" w:hAnsi="Times New Roman" w:cs="Times New Roman"/>
          </w:rPr>
          <w:t>r-CZ/Facts-about-the-Czech-Republic/Politics/International-Competiveness-Strategy-for-the-Czech</w:t>
        </w:r>
      </w:hyperlink>
      <w:r w:rsidR="00197A9A" w:rsidRPr="00A70385">
        <w:rPr>
          <w:rStyle w:val="center9"/>
          <w:rFonts w:ascii="Times New Roman" w:hAnsi="Times New Roman" w:cs="Times New Roman"/>
          <w:specVanish w:val="0"/>
        </w:rPr>
        <w:t>sxc</w:t>
      </w:r>
    </w:p>
    <w:p w:rsidR="00A70385" w:rsidRDefault="00197A9A" w:rsidP="00A70385">
      <w:pPr>
        <w:spacing w:after="0" w:line="240" w:lineRule="auto"/>
        <w:rPr>
          <w:rFonts w:ascii="Times New Roman" w:eastAsia="Times New Roman" w:hAnsi="Times New Roman" w:cs="Times New Roman"/>
          <w:b/>
          <w:sz w:val="32"/>
        </w:rPr>
      </w:pPr>
      <w:r w:rsidRPr="00197A9A">
        <w:rPr>
          <w:rFonts w:ascii="Times New Roman" w:eastAsia="Times New Roman" w:hAnsi="Times New Roman" w:cs="Times New Roman"/>
          <w:b/>
          <w:sz w:val="32"/>
        </w:rPr>
        <w:t>India Chooses Czech Republic for its Greatest Business Show</w:t>
      </w:r>
    </w:p>
    <w:p w:rsidR="00197A9A" w:rsidRPr="00197A9A" w:rsidRDefault="00197A9A" w:rsidP="00A7038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April 3, </w:t>
      </w:r>
      <w:r w:rsidRPr="00197A9A">
        <w:rPr>
          <w:rFonts w:ascii="Times New Roman" w:eastAsia="Times New Roman" w:hAnsi="Times New Roman" w:cs="Times New Roman"/>
        </w:rPr>
        <w:t>2012</w:t>
      </w:r>
    </w:p>
    <w:p w:rsidR="00A70385" w:rsidRPr="00197A9A" w:rsidRDefault="00A70385" w:rsidP="00A70385">
      <w:pPr>
        <w:spacing w:before="100" w:beforeAutospacing="1" w:after="100" w:afterAutospacing="1" w:line="285" w:lineRule="atLeast"/>
        <w:rPr>
          <w:rFonts w:ascii="Times New Roman" w:eastAsia="Times New Roman" w:hAnsi="Times New Roman" w:cs="Times New Roman"/>
        </w:rPr>
      </w:pPr>
      <w:r w:rsidRPr="00197A9A">
        <w:rPr>
          <w:rFonts w:ascii="Times New Roman" w:eastAsia="Times New Roman" w:hAnsi="Times New Roman" w:cs="Times New Roman"/>
        </w:rPr>
        <w:t xml:space="preserve">The India Show is the biggest trade and economic event </w:t>
      </w:r>
      <w:proofErr w:type="spellStart"/>
      <w:r w:rsidRPr="00197A9A">
        <w:rPr>
          <w:rFonts w:ascii="Times New Roman" w:eastAsia="Times New Roman" w:hAnsi="Times New Roman" w:cs="Times New Roman"/>
        </w:rPr>
        <w:t>organised</w:t>
      </w:r>
      <w:proofErr w:type="spellEnd"/>
      <w:r w:rsidRPr="00197A9A">
        <w:rPr>
          <w:rFonts w:ascii="Times New Roman" w:eastAsia="Times New Roman" w:hAnsi="Times New Roman" w:cs="Times New Roman"/>
        </w:rPr>
        <w:t xml:space="preserve"> by India in a different country of the world each year. The Czech Republic has been chosen as the presentation country for 2012. The event will take place from 10 to 14 September 2012 in Brno.</w:t>
      </w:r>
    </w:p>
    <w:p w:rsidR="009F06A6" w:rsidRPr="00B07082" w:rsidRDefault="00A70385" w:rsidP="00197A9A">
      <w:pPr>
        <w:spacing w:after="150" w:line="285" w:lineRule="atLeast"/>
        <w:rPr>
          <w:rFonts w:ascii="Times New Roman" w:hAnsi="Times New Roman" w:cs="Times New Roman"/>
          <w:sz w:val="72"/>
          <w:szCs w:val="72"/>
        </w:rPr>
      </w:pPr>
      <w:r w:rsidRPr="00197A9A">
        <w:rPr>
          <w:rFonts w:ascii="Times New Roman" w:eastAsia="Times New Roman" w:hAnsi="Times New Roman" w:cs="Times New Roman"/>
        </w:rPr>
        <w:t xml:space="preserve">The Indian government selects two or three countries to </w:t>
      </w:r>
      <w:proofErr w:type="spellStart"/>
      <w:r w:rsidRPr="00197A9A">
        <w:rPr>
          <w:rFonts w:ascii="Times New Roman" w:eastAsia="Times New Roman" w:hAnsi="Times New Roman" w:cs="Times New Roman"/>
        </w:rPr>
        <w:t>organise</w:t>
      </w:r>
      <w:proofErr w:type="spellEnd"/>
      <w:r w:rsidRPr="00197A9A">
        <w:rPr>
          <w:rFonts w:ascii="Times New Roman" w:eastAsia="Times New Roman" w:hAnsi="Times New Roman" w:cs="Times New Roman"/>
        </w:rPr>
        <w:t xml:space="preserve"> the India Show every year. This year, the Czech Republic was chosen along with Japan. In the Czech Republic, this important commercial event will take place within the International Engineering Fair in Brno, which will thus host more than 100 Indian companies supported by the highest representatives of the country. For the very first time, the India Show will be brought to Central and Eastern Europe. The Indian business mission will be headed by the Minister of Trade and Industry </w:t>
      </w:r>
      <w:proofErr w:type="spellStart"/>
      <w:r w:rsidRPr="00197A9A">
        <w:rPr>
          <w:rFonts w:ascii="Times New Roman" w:eastAsia="Times New Roman" w:hAnsi="Times New Roman" w:cs="Times New Roman"/>
        </w:rPr>
        <w:t>Anand</w:t>
      </w:r>
      <w:proofErr w:type="spellEnd"/>
      <w:r w:rsidRPr="00197A9A">
        <w:rPr>
          <w:rFonts w:ascii="Times New Roman" w:eastAsia="Times New Roman" w:hAnsi="Times New Roman" w:cs="Times New Roman"/>
        </w:rPr>
        <w:t xml:space="preserve"> Sharma himself.</w:t>
      </w:r>
      <w:r w:rsidRPr="00197A9A">
        <w:rPr>
          <w:rFonts w:ascii="Times New Roman" w:eastAsia="Times New Roman" w:hAnsi="Times New Roman" w:cs="Times New Roman"/>
        </w:rPr>
        <w:br/>
      </w:r>
      <w:r w:rsidRPr="00197A9A">
        <w:rPr>
          <w:rFonts w:ascii="Times New Roman" w:eastAsia="Times New Roman" w:hAnsi="Times New Roman" w:cs="Times New Roman"/>
        </w:rPr>
        <w:br/>
        <w:t xml:space="preserve">The fair and the India Show will be enriched by many accompanying events, such as the Czech-Indian business forum, and the plan is to </w:t>
      </w:r>
      <w:proofErr w:type="spellStart"/>
      <w:r w:rsidRPr="00197A9A">
        <w:rPr>
          <w:rFonts w:ascii="Times New Roman" w:eastAsia="Times New Roman" w:hAnsi="Times New Roman" w:cs="Times New Roman"/>
        </w:rPr>
        <w:t>organise</w:t>
      </w:r>
      <w:proofErr w:type="spellEnd"/>
      <w:r w:rsidRPr="00197A9A">
        <w:rPr>
          <w:rFonts w:ascii="Times New Roman" w:eastAsia="Times New Roman" w:hAnsi="Times New Roman" w:cs="Times New Roman"/>
        </w:rPr>
        <w:t xml:space="preserve"> seminars focusing on different fields including machining tools, mining engineering or energetic engineering</w:t>
      </w:r>
      <w:r w:rsidR="00197A9A">
        <w:rPr>
          <w:rFonts w:ascii="Times New Roman" w:eastAsia="Times New Roman" w:hAnsi="Times New Roman" w:cs="Times New Roman"/>
        </w:rPr>
        <w:t>..</w:t>
      </w:r>
      <w:r w:rsidRPr="00197A9A">
        <w:rPr>
          <w:rFonts w:ascii="Times New Roman" w:eastAsia="Times New Roman" w:hAnsi="Times New Roman" w:cs="Times New Roman"/>
        </w:rPr>
        <w:t>.</w:t>
      </w:r>
      <w:r w:rsidRPr="00197A9A">
        <w:rPr>
          <w:rFonts w:ascii="Times New Roman" w:eastAsia="Times New Roman" w:hAnsi="Times New Roman" w:cs="Times New Roman"/>
        </w:rPr>
        <w:br/>
      </w:r>
      <w:r w:rsidRPr="00197A9A">
        <w:rPr>
          <w:rFonts w:ascii="Times New Roman" w:eastAsia="Times New Roman" w:hAnsi="Times New Roman" w:cs="Times New Roman"/>
        </w:rPr>
        <w:br/>
      </w:r>
      <w:hyperlink r:id="rId10" w:history="1">
        <w:r w:rsidR="00197A9A" w:rsidRPr="00DD0A41">
          <w:rPr>
            <w:rStyle w:val="Hyperlink"/>
            <w:rFonts w:ascii="Times New Roman" w:eastAsia="Times New Roman" w:hAnsi="Times New Roman" w:cs="Times New Roman"/>
          </w:rPr>
          <w:t>http://www.czech.cz</w:t>
        </w:r>
        <w:r w:rsidR="00197A9A" w:rsidRPr="00DD0A41">
          <w:rPr>
            <w:rStyle w:val="Hyperlink"/>
            <w:rFonts w:ascii="Times New Roman" w:eastAsia="Times New Roman" w:hAnsi="Times New Roman" w:cs="Times New Roman"/>
          </w:rPr>
          <w:t>/</w:t>
        </w:r>
        <w:r w:rsidR="00197A9A" w:rsidRPr="00DD0A41">
          <w:rPr>
            <w:rStyle w:val="Hyperlink"/>
            <w:rFonts w:ascii="Times New Roman" w:eastAsia="Times New Roman" w:hAnsi="Times New Roman" w:cs="Times New Roman"/>
          </w:rPr>
          <w:t>en/Business/Making-investments/India-chooses-the-CR-for-its-greatest-business-sho.com</w:t>
        </w:r>
      </w:hyperlink>
      <w:r w:rsidR="00197A9A">
        <w:rPr>
          <w:rStyle w:val="Hyperlink"/>
          <w:rFonts w:ascii="Times New Roman" w:eastAsia="Times New Roman" w:hAnsi="Times New Roman" w:cs="Times New Roman"/>
        </w:rPr>
        <w:t xml:space="preserve"> </w:t>
      </w:r>
      <w:bookmarkStart w:id="0" w:name="_GoBack"/>
      <w:bookmarkEnd w:id="0"/>
      <w:r w:rsidR="00B07082">
        <w:rPr>
          <w:rFonts w:ascii="Times New Roman" w:hAnsi="Times New Roman" w:cs="Times New Roman"/>
        </w:rPr>
        <w:tab/>
      </w:r>
      <w:r w:rsidR="00B07082">
        <w:rPr>
          <w:rFonts w:ascii="Times New Roman" w:hAnsi="Times New Roman" w:cs="Times New Roman"/>
        </w:rPr>
        <w:tab/>
      </w:r>
      <w:r w:rsidR="00B07082">
        <w:rPr>
          <w:rFonts w:ascii="Times New Roman" w:hAnsi="Times New Roman" w:cs="Times New Roman"/>
        </w:rPr>
        <w:tab/>
      </w:r>
      <w:r w:rsidR="00B07082">
        <w:rPr>
          <w:rFonts w:ascii="Times New Roman" w:hAnsi="Times New Roman" w:cs="Times New Roman"/>
        </w:rPr>
        <w:tab/>
      </w:r>
      <w:r w:rsidR="00B07082">
        <w:rPr>
          <w:rFonts w:ascii="Times New Roman" w:hAnsi="Times New Roman" w:cs="Times New Roman"/>
        </w:rPr>
        <w:tab/>
      </w:r>
      <w:r w:rsidR="00B07082">
        <w:rPr>
          <w:rFonts w:ascii="Times New Roman" w:hAnsi="Times New Roman" w:cs="Times New Roman"/>
        </w:rPr>
        <w:tab/>
      </w:r>
      <w:r w:rsidR="00B07082">
        <w:rPr>
          <w:rFonts w:ascii="Times New Roman" w:hAnsi="Times New Roman" w:cs="Times New Roman"/>
        </w:rPr>
        <w:tab/>
      </w:r>
      <w:r w:rsidR="00B07082">
        <w:rPr>
          <w:rFonts w:ascii="Times New Roman" w:hAnsi="Times New Roman" w:cs="Times New Roman"/>
        </w:rPr>
        <w:tab/>
      </w:r>
      <w:r w:rsidR="00B07082">
        <w:rPr>
          <w:rFonts w:ascii="Times New Roman" w:hAnsi="Times New Roman" w:cs="Times New Roman"/>
          <w:sz w:val="72"/>
          <w:szCs w:val="72"/>
        </w:rPr>
        <w:tab/>
      </w:r>
    </w:p>
    <w:sectPr w:rsidR="009F06A6" w:rsidRPr="00B07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2003B"/>
    <w:multiLevelType w:val="hybridMultilevel"/>
    <w:tmpl w:val="9F366D96"/>
    <w:lvl w:ilvl="0" w:tplc="951E19B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82"/>
    <w:rsid w:val="00110C8E"/>
    <w:rsid w:val="00197A9A"/>
    <w:rsid w:val="00305789"/>
    <w:rsid w:val="004678F5"/>
    <w:rsid w:val="005548FD"/>
    <w:rsid w:val="00621FE2"/>
    <w:rsid w:val="006462B6"/>
    <w:rsid w:val="0066197F"/>
    <w:rsid w:val="0073337A"/>
    <w:rsid w:val="007C3D31"/>
    <w:rsid w:val="009F06A6"/>
    <w:rsid w:val="00A70385"/>
    <w:rsid w:val="00AC13FE"/>
    <w:rsid w:val="00AD3685"/>
    <w:rsid w:val="00AE4A99"/>
    <w:rsid w:val="00B07082"/>
    <w:rsid w:val="00B43110"/>
    <w:rsid w:val="00BC2DE4"/>
    <w:rsid w:val="00D97E22"/>
    <w:rsid w:val="00DF58D4"/>
    <w:rsid w:val="00E70AB8"/>
    <w:rsid w:val="00EF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82"/>
    <w:rPr>
      <w:rFonts w:ascii="Tahoma" w:hAnsi="Tahoma" w:cs="Tahoma"/>
      <w:sz w:val="16"/>
      <w:szCs w:val="16"/>
    </w:rPr>
  </w:style>
  <w:style w:type="paragraph" w:styleId="ListParagraph">
    <w:name w:val="List Paragraph"/>
    <w:basedOn w:val="Normal"/>
    <w:uiPriority w:val="34"/>
    <w:qFormat/>
    <w:rsid w:val="007C3D31"/>
    <w:pPr>
      <w:ind w:left="720"/>
      <w:contextualSpacing/>
    </w:pPr>
  </w:style>
  <w:style w:type="character" w:styleId="Hyperlink">
    <w:name w:val="Hyperlink"/>
    <w:basedOn w:val="DefaultParagraphFont"/>
    <w:uiPriority w:val="99"/>
    <w:unhideWhenUsed/>
    <w:rsid w:val="00A70385"/>
    <w:rPr>
      <w:color w:val="0000FF" w:themeColor="hyperlink"/>
      <w:u w:val="single"/>
    </w:rPr>
  </w:style>
  <w:style w:type="paragraph" w:customStyle="1" w:styleId="perex-text">
    <w:name w:val="perex-text"/>
    <w:basedOn w:val="Normal"/>
    <w:rsid w:val="00A70385"/>
    <w:pPr>
      <w:spacing w:before="100" w:beforeAutospacing="1" w:after="100" w:afterAutospacing="1" w:line="285" w:lineRule="atLeast"/>
    </w:pPr>
    <w:rPr>
      <w:rFonts w:ascii="Times New Roman" w:eastAsia="Times New Roman" w:hAnsi="Times New Roman" w:cs="Times New Roman"/>
      <w:sz w:val="26"/>
      <w:szCs w:val="26"/>
    </w:rPr>
  </w:style>
  <w:style w:type="character" w:customStyle="1" w:styleId="center9">
    <w:name w:val="center9"/>
    <w:basedOn w:val="DefaultParagraphFont"/>
    <w:rsid w:val="00A70385"/>
    <w:rPr>
      <w:vanish w:val="0"/>
      <w:webHidden w:val="0"/>
      <w:color w:val="FFFFFF"/>
      <w:specVanish w:val="0"/>
    </w:rPr>
  </w:style>
  <w:style w:type="character" w:styleId="FollowedHyperlink">
    <w:name w:val="FollowedHyperlink"/>
    <w:basedOn w:val="DefaultParagraphFont"/>
    <w:uiPriority w:val="99"/>
    <w:semiHidden/>
    <w:unhideWhenUsed/>
    <w:rsid w:val="00AE4A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82"/>
    <w:rPr>
      <w:rFonts w:ascii="Tahoma" w:hAnsi="Tahoma" w:cs="Tahoma"/>
      <w:sz w:val="16"/>
      <w:szCs w:val="16"/>
    </w:rPr>
  </w:style>
  <w:style w:type="paragraph" w:styleId="ListParagraph">
    <w:name w:val="List Paragraph"/>
    <w:basedOn w:val="Normal"/>
    <w:uiPriority w:val="34"/>
    <w:qFormat/>
    <w:rsid w:val="007C3D31"/>
    <w:pPr>
      <w:ind w:left="720"/>
      <w:contextualSpacing/>
    </w:pPr>
  </w:style>
  <w:style w:type="character" w:styleId="Hyperlink">
    <w:name w:val="Hyperlink"/>
    <w:basedOn w:val="DefaultParagraphFont"/>
    <w:uiPriority w:val="99"/>
    <w:unhideWhenUsed/>
    <w:rsid w:val="00A70385"/>
    <w:rPr>
      <w:color w:val="0000FF" w:themeColor="hyperlink"/>
      <w:u w:val="single"/>
    </w:rPr>
  </w:style>
  <w:style w:type="paragraph" w:customStyle="1" w:styleId="perex-text">
    <w:name w:val="perex-text"/>
    <w:basedOn w:val="Normal"/>
    <w:rsid w:val="00A70385"/>
    <w:pPr>
      <w:spacing w:before="100" w:beforeAutospacing="1" w:after="100" w:afterAutospacing="1" w:line="285" w:lineRule="atLeast"/>
    </w:pPr>
    <w:rPr>
      <w:rFonts w:ascii="Times New Roman" w:eastAsia="Times New Roman" w:hAnsi="Times New Roman" w:cs="Times New Roman"/>
      <w:sz w:val="26"/>
      <w:szCs w:val="26"/>
    </w:rPr>
  </w:style>
  <w:style w:type="character" w:customStyle="1" w:styleId="center9">
    <w:name w:val="center9"/>
    <w:basedOn w:val="DefaultParagraphFont"/>
    <w:rsid w:val="00A70385"/>
    <w:rPr>
      <w:vanish w:val="0"/>
      <w:webHidden w:val="0"/>
      <w:color w:val="FFFFFF"/>
      <w:specVanish w:val="0"/>
    </w:rPr>
  </w:style>
  <w:style w:type="character" w:styleId="FollowedHyperlink">
    <w:name w:val="FollowedHyperlink"/>
    <w:basedOn w:val="DefaultParagraphFont"/>
    <w:uiPriority w:val="99"/>
    <w:semiHidden/>
    <w:unhideWhenUsed/>
    <w:rsid w:val="00AE4A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a.cz/en/evropske-zalezitosti/evropske-politiky/strategie-evropa-2020/europe-2020-strategy-78991/"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a.gov/library/publications/the-world-factbook/maps/ez_largelocator_templat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zech.cz/en/Business/Making-investments/India-chooses-the-CR-for-its-greatest-business-sho.com" TargetMode="External"/><Relationship Id="rId4" Type="http://schemas.openxmlformats.org/officeDocument/2006/relationships/settings" Target="settings.xml"/><Relationship Id="rId9" Type="http://schemas.openxmlformats.org/officeDocument/2006/relationships/hyperlink" Target="http://www.czech.cz/en/Discover-CZ/Facts-about-the-Czech-Republic/Politics/International-Competiveness-Strategy-for-the-Cz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Giordano</dc:creator>
  <cp:lastModifiedBy>Debbie</cp:lastModifiedBy>
  <cp:revision>3</cp:revision>
  <dcterms:created xsi:type="dcterms:W3CDTF">2012-09-10T07:33:00Z</dcterms:created>
  <dcterms:modified xsi:type="dcterms:W3CDTF">2012-09-10T09:18:00Z</dcterms:modified>
</cp:coreProperties>
</file>