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BF" w:rsidRPr="00CE1A36" w:rsidRDefault="002B36BF" w:rsidP="002B36BF">
      <w:pPr>
        <w:rPr>
          <w:rFonts w:ascii="Times New Roman" w:hAnsi="Times New Roman" w:cs="Times New Roman"/>
          <w:sz w:val="72"/>
          <w:szCs w:val="72"/>
        </w:rPr>
      </w:pPr>
      <w:r w:rsidRPr="00CE1A36">
        <w:rPr>
          <w:rFonts w:ascii="Times New Roman" w:hAnsi="Times New Roman" w:cs="Times New Roman"/>
          <w:noProof/>
          <w:color w:val="0000FF"/>
          <w:sz w:val="12"/>
          <w:szCs w:val="12"/>
        </w:rPr>
        <w:drawing>
          <wp:anchor distT="0" distB="0" distL="114300" distR="114300" simplePos="0" relativeHeight="251658240" behindDoc="1" locked="0" layoutInCell="1" allowOverlap="1" wp14:anchorId="0A0B5B0E" wp14:editId="70B0CF7F">
            <wp:simplePos x="0" y="0"/>
            <wp:positionH relativeFrom="column">
              <wp:posOffset>3565525</wp:posOffset>
            </wp:positionH>
            <wp:positionV relativeFrom="paragraph">
              <wp:posOffset>28575</wp:posOffset>
            </wp:positionV>
            <wp:extent cx="2167890" cy="2038350"/>
            <wp:effectExtent l="0" t="0" r="3810" b="0"/>
            <wp:wrapTight wrapText="bothSides">
              <wp:wrapPolygon edited="0">
                <wp:start x="0" y="0"/>
                <wp:lineTo x="0" y="21398"/>
                <wp:lineTo x="21448" y="21398"/>
                <wp:lineTo x="21448" y="0"/>
                <wp:lineTo x="0" y="0"/>
              </wp:wrapPolygon>
            </wp:wrapTight>
            <wp:docPr id="1" name="Picture 1" descr="Location of Indones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cation of Indones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89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A36">
        <w:rPr>
          <w:rFonts w:ascii="Times New Roman" w:hAnsi="Times New Roman" w:cs="Times New Roman"/>
          <w:sz w:val="72"/>
          <w:szCs w:val="72"/>
        </w:rPr>
        <w:t>Indonesia</w:t>
      </w:r>
    </w:p>
    <w:p w:rsidR="00B65690" w:rsidRPr="00B65690" w:rsidRDefault="00B65690" w:rsidP="002B36BF">
      <w:pPr>
        <w:pStyle w:val="ListParagraph"/>
        <w:numPr>
          <w:ilvl w:val="0"/>
          <w:numId w:val="2"/>
        </w:numPr>
        <w:rPr>
          <w:rFonts w:ascii="Times New Roman" w:hAnsi="Times New Roman" w:cs="Times New Roman"/>
        </w:rPr>
      </w:pPr>
      <w:r>
        <w:rPr>
          <w:rFonts w:ascii="Times New Roman" w:eastAsia="Times New Roman" w:hAnsi="Times New Roman" w:cs="Times New Roman"/>
        </w:rPr>
        <w:t xml:space="preserve">Indonesia </w:t>
      </w:r>
      <w:r w:rsidR="002B36BF" w:rsidRPr="00CE1A36">
        <w:rPr>
          <w:rFonts w:ascii="Times New Roman" w:eastAsia="Times New Roman" w:hAnsi="Times New Roman" w:cs="Times New Roman"/>
        </w:rPr>
        <w:t xml:space="preserve">grew an estimated 6.1% and 6.4% in 2010 and 2011, respectively. </w:t>
      </w:r>
      <w:r>
        <w:rPr>
          <w:rFonts w:ascii="Times New Roman" w:eastAsia="Times New Roman" w:hAnsi="Times New Roman" w:cs="Times New Roman"/>
        </w:rPr>
        <w:t xml:space="preserve">With a population of 234.4 million and a GDP of $1 </w:t>
      </w:r>
      <w:r w:rsidR="00937CBE" w:rsidRPr="00CE1A36">
        <w:rPr>
          <w:rFonts w:ascii="Times New Roman" w:eastAsia="Times New Roman" w:hAnsi="Times New Roman" w:cs="Times New Roman"/>
        </w:rPr>
        <w:t>t</w:t>
      </w:r>
      <w:r>
        <w:rPr>
          <w:rFonts w:ascii="Times New Roman" w:eastAsia="Times New Roman" w:hAnsi="Times New Roman" w:cs="Times New Roman"/>
        </w:rPr>
        <w:t>rillion</w:t>
      </w:r>
      <w:r w:rsidR="00937CBE" w:rsidRPr="00CE1A36">
        <w:rPr>
          <w:rFonts w:ascii="Times New Roman" w:eastAsia="Times New Roman" w:hAnsi="Times New Roman" w:cs="Times New Roman"/>
        </w:rPr>
        <w:t xml:space="preserve">, Indonesia </w:t>
      </w:r>
      <w:r>
        <w:rPr>
          <w:rFonts w:ascii="Times New Roman" w:eastAsia="Times New Roman" w:hAnsi="Times New Roman" w:cs="Times New Roman"/>
        </w:rPr>
        <w:t>is</w:t>
      </w:r>
      <w:r w:rsidR="00937CBE" w:rsidRPr="00CE1A36">
        <w:rPr>
          <w:rFonts w:ascii="Times New Roman" w:eastAsia="Times New Roman" w:hAnsi="Times New Roman" w:cs="Times New Roman"/>
        </w:rPr>
        <w:t xml:space="preserve"> the 16</w:t>
      </w:r>
      <w:r w:rsidR="00937CBE" w:rsidRPr="00CE1A36">
        <w:rPr>
          <w:rFonts w:ascii="Times New Roman" w:eastAsia="Times New Roman" w:hAnsi="Times New Roman" w:cs="Times New Roman"/>
          <w:vertAlign w:val="superscript"/>
        </w:rPr>
        <w:t>th</w:t>
      </w:r>
      <w:r w:rsidR="00937CBE" w:rsidRPr="00CE1A36">
        <w:rPr>
          <w:rFonts w:ascii="Times New Roman" w:eastAsia="Times New Roman" w:hAnsi="Times New Roman" w:cs="Times New Roman"/>
        </w:rPr>
        <w:t xml:space="preserve"> largest economy in the world.  </w:t>
      </w:r>
      <w:r>
        <w:rPr>
          <w:rFonts w:ascii="Times New Roman" w:eastAsia="Times New Roman" w:hAnsi="Times New Roman" w:cs="Times New Roman"/>
        </w:rPr>
        <w:t xml:space="preserve">Their per capita income of $4,700 is ranked </w:t>
      </w:r>
      <w:r w:rsidR="00937CBE" w:rsidRPr="00CE1A36">
        <w:rPr>
          <w:rFonts w:ascii="Times New Roman" w:eastAsia="Times New Roman" w:hAnsi="Times New Roman" w:cs="Times New Roman"/>
        </w:rPr>
        <w:t>156 out of 227</w:t>
      </w:r>
      <w:r>
        <w:rPr>
          <w:rFonts w:ascii="Times New Roman" w:eastAsia="Times New Roman" w:hAnsi="Times New Roman" w:cs="Times New Roman"/>
        </w:rPr>
        <w:t xml:space="preserve"> countries b</w:t>
      </w:r>
      <w:r w:rsidR="00937CBE" w:rsidRPr="00CE1A36">
        <w:rPr>
          <w:rFonts w:ascii="Times New Roman" w:eastAsia="Times New Roman" w:hAnsi="Times New Roman" w:cs="Times New Roman"/>
        </w:rPr>
        <w:t xml:space="preserve">y the CIA World </w:t>
      </w:r>
      <w:proofErr w:type="spellStart"/>
      <w:r w:rsidR="00937CBE" w:rsidRPr="00CE1A36">
        <w:rPr>
          <w:rFonts w:ascii="Times New Roman" w:eastAsia="Times New Roman" w:hAnsi="Times New Roman" w:cs="Times New Roman"/>
        </w:rPr>
        <w:t>Factbook</w:t>
      </w:r>
      <w:proofErr w:type="spellEnd"/>
      <w:r w:rsidR="00937CBE" w:rsidRPr="00CE1A36">
        <w:rPr>
          <w:rFonts w:ascii="Times New Roman" w:eastAsia="Times New Roman" w:hAnsi="Times New Roman" w:cs="Times New Roman"/>
        </w:rPr>
        <w:t>.</w:t>
      </w:r>
      <w:r w:rsidR="001432D6" w:rsidRPr="00CE1A36">
        <w:rPr>
          <w:rFonts w:ascii="Times New Roman" w:eastAsia="Times New Roman" w:hAnsi="Times New Roman" w:cs="Times New Roman"/>
        </w:rPr>
        <w:t xml:space="preserve"> </w:t>
      </w:r>
    </w:p>
    <w:p w:rsidR="002B36BF" w:rsidRPr="00CE1A36" w:rsidRDefault="002B36BF" w:rsidP="002B36BF">
      <w:pPr>
        <w:pStyle w:val="ListParagraph"/>
        <w:numPr>
          <w:ilvl w:val="0"/>
          <w:numId w:val="2"/>
        </w:numPr>
        <w:rPr>
          <w:rFonts w:ascii="Times New Roman" w:hAnsi="Times New Roman" w:cs="Times New Roman"/>
        </w:rPr>
      </w:pPr>
      <w:r w:rsidRPr="00CE1A36">
        <w:rPr>
          <w:rFonts w:ascii="Times New Roman" w:eastAsia="Times New Roman" w:hAnsi="Times New Roman" w:cs="Times New Roman"/>
        </w:rPr>
        <w:t xml:space="preserve">The government made economic advances under the first administration of President </w:t>
      </w:r>
      <w:proofErr w:type="spellStart"/>
      <w:r w:rsidRPr="00CE1A36">
        <w:rPr>
          <w:rFonts w:ascii="Times New Roman" w:eastAsia="Times New Roman" w:hAnsi="Times New Roman" w:cs="Times New Roman"/>
        </w:rPr>
        <w:t>Y</w:t>
      </w:r>
      <w:r w:rsidR="00937CBE" w:rsidRPr="00CE1A36">
        <w:rPr>
          <w:rFonts w:ascii="Times New Roman" w:eastAsia="Times New Roman" w:hAnsi="Times New Roman" w:cs="Times New Roman"/>
        </w:rPr>
        <w:t>udhoyono</w:t>
      </w:r>
      <w:proofErr w:type="spellEnd"/>
      <w:r w:rsidR="00937CBE" w:rsidRPr="00CE1A36">
        <w:rPr>
          <w:rFonts w:ascii="Times New Roman" w:eastAsia="Times New Roman" w:hAnsi="Times New Roman" w:cs="Times New Roman"/>
        </w:rPr>
        <w:t xml:space="preserve"> </w:t>
      </w:r>
      <w:r w:rsidRPr="00CE1A36">
        <w:rPr>
          <w:rFonts w:ascii="Times New Roman" w:eastAsia="Times New Roman" w:hAnsi="Times New Roman" w:cs="Times New Roman"/>
        </w:rPr>
        <w:t>(2004-09), introducing significant reforms in the financial sector, including tax and customs reforms, the use of Treasury bills, and capital market development and supervision.</w:t>
      </w:r>
    </w:p>
    <w:p w:rsidR="00354549" w:rsidRPr="00CE1A36" w:rsidRDefault="002B36BF" w:rsidP="00354549">
      <w:pPr>
        <w:pStyle w:val="ListParagraph"/>
        <w:numPr>
          <w:ilvl w:val="0"/>
          <w:numId w:val="2"/>
        </w:numPr>
        <w:rPr>
          <w:rFonts w:ascii="Times New Roman" w:hAnsi="Times New Roman" w:cs="Times New Roman"/>
        </w:rPr>
      </w:pPr>
      <w:r w:rsidRPr="00CE1A36">
        <w:rPr>
          <w:rFonts w:ascii="Times New Roman" w:eastAsia="Times New Roman" w:hAnsi="Times New Roman" w:cs="Times New Roman"/>
        </w:rPr>
        <w:t>The government has promoted fiscally conservative policies, resulting in a debt</w:t>
      </w:r>
      <w:r w:rsidR="00EB60DA" w:rsidRPr="00CE1A36">
        <w:rPr>
          <w:rFonts w:ascii="Times New Roman" w:eastAsia="Times New Roman" w:hAnsi="Times New Roman" w:cs="Times New Roman"/>
        </w:rPr>
        <w:t xml:space="preserve"> </w:t>
      </w:r>
      <w:r w:rsidRPr="00CE1A36">
        <w:rPr>
          <w:rFonts w:ascii="Times New Roman" w:eastAsia="Times New Roman" w:hAnsi="Times New Roman" w:cs="Times New Roman"/>
        </w:rPr>
        <w:t>to</w:t>
      </w:r>
      <w:r w:rsidR="00EB60DA" w:rsidRPr="00CE1A36">
        <w:rPr>
          <w:rFonts w:ascii="Times New Roman" w:eastAsia="Times New Roman" w:hAnsi="Times New Roman" w:cs="Times New Roman"/>
        </w:rPr>
        <w:t xml:space="preserve"> </w:t>
      </w:r>
      <w:r w:rsidRPr="00CE1A36">
        <w:rPr>
          <w:rFonts w:ascii="Times New Roman" w:eastAsia="Times New Roman" w:hAnsi="Times New Roman" w:cs="Times New Roman"/>
        </w:rPr>
        <w:t>GDP ratio of less than 25%, a small current account surplus, a fiscal deficit below 2%, and historically low rates of inflation. Fitch and Moody's upgraded Indonesia's credit rating to investment grade in December 2011. Indonesia still struggles with poverty and unemployment, inadequate infrastructure, corruption, a complex regulatory environment, and unequal resource distribution among regions. The government in 2012 faces the ongoing challenge of improving Indonesia's insufficient infrastructure to remove impediments to economic growth, labor unrest over wages, and reducing its fuel subsidy program in the face of rising oil prices.</w:t>
      </w:r>
    </w:p>
    <w:p w:rsidR="00354549" w:rsidRPr="00CE1A36" w:rsidRDefault="00354549" w:rsidP="00354549">
      <w:pPr>
        <w:pStyle w:val="ListParagraph"/>
        <w:numPr>
          <w:ilvl w:val="0"/>
          <w:numId w:val="2"/>
        </w:numPr>
        <w:rPr>
          <w:rFonts w:ascii="Times New Roman" w:hAnsi="Times New Roman" w:cs="Times New Roman"/>
        </w:rPr>
      </w:pPr>
      <w:r w:rsidRPr="00CE1A36">
        <w:rPr>
          <w:rFonts w:ascii="Times New Roman" w:hAnsi="Times New Roman" w:cs="Times New Roman"/>
        </w:rPr>
        <w:t>F</w:t>
      </w:r>
      <w:r w:rsidR="002B36BF" w:rsidRPr="00CE1A36">
        <w:rPr>
          <w:rFonts w:ascii="Times New Roman" w:hAnsi="Times New Roman" w:cs="Times New Roman"/>
        </w:rPr>
        <w:t>oreign investment is publically welcomed, but practically discouraged by inconsistencies in codes and enforcement</w:t>
      </w:r>
      <w:r w:rsidRPr="00CE1A36">
        <w:rPr>
          <w:rFonts w:ascii="Times New Roman" w:hAnsi="Times New Roman" w:cs="Times New Roman"/>
        </w:rPr>
        <w:t>.  Corruption is pervasive, resulting in a corruption perception score of 3 out of a high of 10, with 7 out of 10 respondents reporting paying bribes.  The overall global competitiveness score is 4.38 out of 7, ranking Indonesia 115 out of 227 in the world</w:t>
      </w:r>
      <w:r w:rsidR="00315EB0" w:rsidRPr="00CE1A36">
        <w:rPr>
          <w:rFonts w:ascii="Times New Roman" w:hAnsi="Times New Roman" w:cs="Times New Roman"/>
        </w:rPr>
        <w:t>, according to Transparency International</w:t>
      </w:r>
      <w:r w:rsidRPr="00CE1A36">
        <w:rPr>
          <w:rFonts w:ascii="Times New Roman" w:hAnsi="Times New Roman" w:cs="Times New Roman"/>
        </w:rPr>
        <w:t xml:space="preserve">. </w:t>
      </w:r>
    </w:p>
    <w:p w:rsidR="00CB6704" w:rsidRPr="00CE1A36" w:rsidRDefault="00CB6704" w:rsidP="002B36BF">
      <w:pPr>
        <w:pStyle w:val="ListParagraph"/>
        <w:numPr>
          <w:ilvl w:val="0"/>
          <w:numId w:val="2"/>
        </w:numPr>
        <w:rPr>
          <w:rFonts w:ascii="Times New Roman" w:hAnsi="Times New Roman" w:cs="Times New Roman"/>
        </w:rPr>
      </w:pPr>
      <w:r w:rsidRPr="00CE1A36">
        <w:rPr>
          <w:rFonts w:ascii="Times New Roman" w:hAnsi="Times New Roman" w:cs="Times New Roman"/>
        </w:rPr>
        <w:t>Indonesia’s t</w:t>
      </w:r>
      <w:r w:rsidR="002B36BF" w:rsidRPr="00CE1A36">
        <w:rPr>
          <w:rFonts w:ascii="Times New Roman" w:hAnsi="Times New Roman" w:cs="Times New Roman"/>
        </w:rPr>
        <w:t>rade weighted tariff is 3.1</w:t>
      </w:r>
      <w:r w:rsidR="00B65690">
        <w:rPr>
          <w:rFonts w:ascii="Times New Roman" w:hAnsi="Times New Roman" w:cs="Times New Roman"/>
        </w:rPr>
        <w:t>%, but m</w:t>
      </w:r>
      <w:r w:rsidR="002B36BF" w:rsidRPr="00CE1A36">
        <w:rPr>
          <w:rFonts w:ascii="Times New Roman" w:hAnsi="Times New Roman" w:cs="Times New Roman"/>
        </w:rPr>
        <w:t>any non-tariff trade barriers</w:t>
      </w:r>
      <w:r w:rsidR="001D06FF">
        <w:rPr>
          <w:rFonts w:ascii="Times New Roman" w:hAnsi="Times New Roman" w:cs="Times New Roman"/>
        </w:rPr>
        <w:t xml:space="preserve"> exist, earning it a </w:t>
      </w:r>
      <w:r w:rsidRPr="00CE1A36">
        <w:rPr>
          <w:rFonts w:ascii="Times New Roman" w:hAnsi="Times New Roman" w:cs="Times New Roman"/>
        </w:rPr>
        <w:t>score of 73.9</w:t>
      </w:r>
      <w:r w:rsidR="001D06FF">
        <w:rPr>
          <w:rFonts w:ascii="Times New Roman" w:hAnsi="Times New Roman" w:cs="Times New Roman"/>
        </w:rPr>
        <w:t xml:space="preserve">/100 </w:t>
      </w:r>
      <w:r w:rsidRPr="00CE1A36">
        <w:rPr>
          <w:rFonts w:ascii="Times New Roman" w:hAnsi="Times New Roman" w:cs="Times New Roman"/>
        </w:rPr>
        <w:t xml:space="preserve">in trade freedom, but </w:t>
      </w:r>
      <w:r w:rsidR="001D06FF">
        <w:rPr>
          <w:rFonts w:ascii="Times New Roman" w:hAnsi="Times New Roman" w:cs="Times New Roman"/>
        </w:rPr>
        <w:t>only 35/100</w:t>
      </w:r>
      <w:r w:rsidR="00B65690">
        <w:rPr>
          <w:rFonts w:ascii="Times New Roman" w:hAnsi="Times New Roman" w:cs="Times New Roman"/>
        </w:rPr>
        <w:t xml:space="preserve"> in investment freedom</w:t>
      </w:r>
      <w:r w:rsidR="001D06FF">
        <w:rPr>
          <w:rFonts w:ascii="Times New Roman" w:hAnsi="Times New Roman" w:cs="Times New Roman"/>
        </w:rPr>
        <w:t xml:space="preserve"> on the Heritage Foundation’s </w:t>
      </w:r>
      <w:r w:rsidR="002240EC">
        <w:rPr>
          <w:rFonts w:ascii="Times New Roman" w:hAnsi="Times New Roman" w:cs="Times New Roman"/>
        </w:rPr>
        <w:t xml:space="preserve">Index of </w:t>
      </w:r>
      <w:r w:rsidR="001D06FF">
        <w:rPr>
          <w:rFonts w:ascii="Times New Roman" w:hAnsi="Times New Roman" w:cs="Times New Roman"/>
        </w:rPr>
        <w:t>Economic Freedom</w:t>
      </w:r>
      <w:r w:rsidR="00B65690">
        <w:rPr>
          <w:rFonts w:ascii="Times New Roman" w:hAnsi="Times New Roman" w:cs="Times New Roman"/>
        </w:rPr>
        <w:t>.  This is</w:t>
      </w:r>
      <w:r w:rsidRPr="00CE1A36">
        <w:rPr>
          <w:rFonts w:ascii="Times New Roman" w:hAnsi="Times New Roman" w:cs="Times New Roman"/>
        </w:rPr>
        <w:t xml:space="preserve"> due in </w:t>
      </w:r>
      <w:r w:rsidR="00B65690">
        <w:rPr>
          <w:rFonts w:ascii="Times New Roman" w:hAnsi="Times New Roman" w:cs="Times New Roman"/>
        </w:rPr>
        <w:t xml:space="preserve">large </w:t>
      </w:r>
      <w:r w:rsidRPr="00CE1A36">
        <w:rPr>
          <w:rFonts w:ascii="Times New Roman" w:hAnsi="Times New Roman" w:cs="Times New Roman"/>
        </w:rPr>
        <w:t>part to the fact that the financial markets are not fully developed and the four d</w:t>
      </w:r>
      <w:r w:rsidR="002B36BF" w:rsidRPr="00CE1A36">
        <w:rPr>
          <w:rFonts w:ascii="Times New Roman" w:hAnsi="Times New Roman" w:cs="Times New Roman"/>
        </w:rPr>
        <w:t>omina</w:t>
      </w:r>
      <w:r w:rsidRPr="00CE1A36">
        <w:rPr>
          <w:rFonts w:ascii="Times New Roman" w:hAnsi="Times New Roman" w:cs="Times New Roman"/>
        </w:rPr>
        <w:t>n</w:t>
      </w:r>
      <w:r w:rsidR="002B36BF" w:rsidRPr="00CE1A36">
        <w:rPr>
          <w:rFonts w:ascii="Times New Roman" w:hAnsi="Times New Roman" w:cs="Times New Roman"/>
        </w:rPr>
        <w:t xml:space="preserve">t commercial banks are state-owned.  </w:t>
      </w:r>
    </w:p>
    <w:p w:rsidR="001D06FF" w:rsidRDefault="001D06FF" w:rsidP="002B36BF">
      <w:pPr>
        <w:pStyle w:val="ListParagraph"/>
        <w:numPr>
          <w:ilvl w:val="0"/>
          <w:numId w:val="2"/>
        </w:numPr>
        <w:rPr>
          <w:rFonts w:ascii="Times New Roman" w:hAnsi="Times New Roman" w:cs="Times New Roman"/>
        </w:rPr>
      </w:pPr>
      <w:r w:rsidRPr="001D06FF">
        <w:rPr>
          <w:rFonts w:ascii="Times New Roman" w:hAnsi="Times New Roman" w:cs="Times New Roman"/>
        </w:rPr>
        <w:t>The Indonesian l</w:t>
      </w:r>
      <w:r w:rsidR="002B36BF" w:rsidRPr="001D06FF">
        <w:rPr>
          <w:rFonts w:ascii="Times New Roman" w:hAnsi="Times New Roman" w:cs="Times New Roman"/>
        </w:rPr>
        <w:t>abor market is rigid and imposes costs on both initiating and terminating employment.  Despite procedural streamlines, staring a business requires more than the world average of 7 days and 30 procedures.</w:t>
      </w:r>
      <w:r w:rsidR="00CB6704" w:rsidRPr="001D06FF">
        <w:rPr>
          <w:rFonts w:ascii="Times New Roman" w:hAnsi="Times New Roman" w:cs="Times New Roman"/>
        </w:rPr>
        <w:t xml:space="preserve"> Coupled</w:t>
      </w:r>
      <w:r w:rsidR="002B36BF" w:rsidRPr="001D06FF">
        <w:rPr>
          <w:rFonts w:ascii="Times New Roman" w:hAnsi="Times New Roman" w:cs="Times New Roman"/>
        </w:rPr>
        <w:t xml:space="preserve"> </w:t>
      </w:r>
      <w:r w:rsidR="00CB6704" w:rsidRPr="001D06FF">
        <w:rPr>
          <w:rFonts w:ascii="Times New Roman" w:hAnsi="Times New Roman" w:cs="Times New Roman"/>
        </w:rPr>
        <w:t>with an inefficient r</w:t>
      </w:r>
      <w:r w:rsidR="002B36BF" w:rsidRPr="001D06FF">
        <w:rPr>
          <w:rFonts w:ascii="Times New Roman" w:hAnsi="Times New Roman" w:cs="Times New Roman"/>
        </w:rPr>
        <w:t xml:space="preserve">egulatory process </w:t>
      </w:r>
      <w:r w:rsidR="00CB6704" w:rsidRPr="001D06FF">
        <w:rPr>
          <w:rFonts w:ascii="Times New Roman" w:hAnsi="Times New Roman" w:cs="Times New Roman"/>
        </w:rPr>
        <w:t>merits Indonesia a labor freedom index of 52.1 and a</w:t>
      </w:r>
      <w:r w:rsidRPr="001D06FF">
        <w:rPr>
          <w:rFonts w:ascii="Times New Roman" w:hAnsi="Times New Roman" w:cs="Times New Roman"/>
        </w:rPr>
        <w:t xml:space="preserve"> business freedom index of 54.6 on a scale of 100.  </w:t>
      </w:r>
      <w:r w:rsidR="00CB6704" w:rsidRPr="001D06FF">
        <w:rPr>
          <w:rFonts w:ascii="Times New Roman" w:hAnsi="Times New Roman" w:cs="Times New Roman"/>
        </w:rPr>
        <w:t xml:space="preserve"> </w:t>
      </w:r>
    </w:p>
    <w:p w:rsidR="00354549" w:rsidRPr="001D06FF" w:rsidRDefault="00354549" w:rsidP="002B36BF">
      <w:pPr>
        <w:pStyle w:val="ListParagraph"/>
        <w:numPr>
          <w:ilvl w:val="0"/>
          <w:numId w:val="2"/>
        </w:numPr>
        <w:rPr>
          <w:rFonts w:ascii="Times New Roman" w:hAnsi="Times New Roman" w:cs="Times New Roman"/>
        </w:rPr>
      </w:pPr>
      <w:r w:rsidRPr="001D06FF">
        <w:rPr>
          <w:rFonts w:ascii="Times New Roman" w:hAnsi="Times New Roman" w:cs="Times New Roman"/>
        </w:rPr>
        <w:t>Rule of law is the weakest of Indonesia’s four pillars supporting the free market accordin</w:t>
      </w:r>
      <w:r w:rsidR="001D06FF">
        <w:rPr>
          <w:rFonts w:ascii="Times New Roman" w:hAnsi="Times New Roman" w:cs="Times New Roman"/>
        </w:rPr>
        <w:t xml:space="preserve">g to the Economic Freedom Index.  Its </w:t>
      </w:r>
      <w:r w:rsidR="002B36BF" w:rsidRPr="001D06FF">
        <w:rPr>
          <w:rFonts w:ascii="Times New Roman" w:hAnsi="Times New Roman" w:cs="Times New Roman"/>
        </w:rPr>
        <w:t xml:space="preserve">judicial system </w:t>
      </w:r>
      <w:r w:rsidRPr="001D06FF">
        <w:rPr>
          <w:rFonts w:ascii="Times New Roman" w:hAnsi="Times New Roman" w:cs="Times New Roman"/>
        </w:rPr>
        <w:t>is not fully independent</w:t>
      </w:r>
      <w:r w:rsidR="001D06FF">
        <w:rPr>
          <w:rFonts w:ascii="Times New Roman" w:hAnsi="Times New Roman" w:cs="Times New Roman"/>
        </w:rPr>
        <w:t xml:space="preserve">, it </w:t>
      </w:r>
      <w:r w:rsidR="00EB60DA" w:rsidRPr="001D06FF">
        <w:rPr>
          <w:rFonts w:ascii="Times New Roman" w:hAnsi="Times New Roman" w:cs="Times New Roman"/>
        </w:rPr>
        <w:t>is</w:t>
      </w:r>
      <w:r w:rsidRPr="001D06FF">
        <w:rPr>
          <w:rFonts w:ascii="Times New Roman" w:hAnsi="Times New Roman" w:cs="Times New Roman"/>
        </w:rPr>
        <w:t xml:space="preserve"> </w:t>
      </w:r>
      <w:r w:rsidR="002B36BF" w:rsidRPr="001D06FF">
        <w:rPr>
          <w:rFonts w:ascii="Times New Roman" w:hAnsi="Times New Roman" w:cs="Times New Roman"/>
        </w:rPr>
        <w:t xml:space="preserve">subject to political pressure and </w:t>
      </w:r>
      <w:r w:rsidR="00EB60DA" w:rsidRPr="001D06FF">
        <w:rPr>
          <w:rFonts w:ascii="Times New Roman" w:hAnsi="Times New Roman" w:cs="Times New Roman"/>
        </w:rPr>
        <w:t xml:space="preserve">its </w:t>
      </w:r>
      <w:r w:rsidR="002B36BF" w:rsidRPr="001D06FF">
        <w:rPr>
          <w:rFonts w:ascii="Times New Roman" w:hAnsi="Times New Roman" w:cs="Times New Roman"/>
        </w:rPr>
        <w:t xml:space="preserve">rulings are arbitrary and inconsistent.  </w:t>
      </w:r>
    </w:p>
    <w:p w:rsidR="00CE1A36" w:rsidRPr="00CE1A36" w:rsidRDefault="00CE1A36" w:rsidP="002B36BF">
      <w:pPr>
        <w:pStyle w:val="ListParagraph"/>
        <w:numPr>
          <w:ilvl w:val="0"/>
          <w:numId w:val="2"/>
        </w:numPr>
        <w:rPr>
          <w:rFonts w:ascii="Times New Roman" w:hAnsi="Times New Roman" w:cs="Times New Roman"/>
        </w:rPr>
      </w:pPr>
      <w:r>
        <w:rPr>
          <w:rFonts w:ascii="Times New Roman" w:hAnsi="Times New Roman" w:cs="Times New Roman"/>
        </w:rPr>
        <w:t xml:space="preserve">The Heritage </w:t>
      </w:r>
      <w:r w:rsidRPr="00CE1A36">
        <w:rPr>
          <w:rFonts w:ascii="Times New Roman" w:hAnsi="Times New Roman" w:cs="Times New Roman"/>
        </w:rPr>
        <w:t>Foundation ranks Indonesia in the lowest third of the countries of the world in the protection of property rights, with a score of 30 out of 100, as enforcement is arbitrary and inconsistent with sub-par protection of intellectual property rights.  Additionally the market for pirated goods is growing and corruption is prevalent, resulting in a control of corruption score of -0.727 out of a possible 2.5 by Transparency International</w:t>
      </w:r>
      <w:r>
        <w:rPr>
          <w:rFonts w:ascii="Times New Roman" w:hAnsi="Times New Roman" w:cs="Times New Roman"/>
        </w:rPr>
        <w:t>.</w:t>
      </w:r>
    </w:p>
    <w:p w:rsidR="00EB60DA" w:rsidRPr="00CE1A36" w:rsidRDefault="00EB60DA" w:rsidP="00A51CC7">
      <w:pPr>
        <w:spacing w:after="0" w:line="240" w:lineRule="auto"/>
        <w:rPr>
          <w:rFonts w:ascii="Times New Roman" w:eastAsia="Times New Roman" w:hAnsi="Times New Roman" w:cs="Times New Roman"/>
          <w:color w:val="003366"/>
          <w:sz w:val="15"/>
          <w:szCs w:val="15"/>
        </w:rPr>
      </w:pPr>
    </w:p>
    <w:p w:rsidR="00A51CC7" w:rsidRPr="00CE1A36" w:rsidRDefault="00A51CC7" w:rsidP="00A51CC7">
      <w:pPr>
        <w:spacing w:after="0" w:line="240" w:lineRule="auto"/>
        <w:rPr>
          <w:rFonts w:ascii="Times New Roman" w:eastAsia="Times New Roman" w:hAnsi="Times New Roman" w:cs="Times New Roman"/>
          <w:color w:val="003366"/>
          <w:sz w:val="15"/>
          <w:szCs w:val="15"/>
        </w:rPr>
      </w:pPr>
    </w:p>
    <w:p w:rsidR="0039441B" w:rsidRPr="004D16B0" w:rsidRDefault="0039441B" w:rsidP="0039441B">
      <w:pPr>
        <w:pBdr>
          <w:bottom w:val="single" w:sz="6" w:space="1" w:color="auto"/>
        </w:pBdr>
        <w:spacing w:after="0" w:line="240" w:lineRule="auto"/>
        <w:jc w:val="center"/>
        <w:rPr>
          <w:rFonts w:ascii="Times New Roman" w:eastAsia="Times New Roman" w:hAnsi="Times New Roman" w:cs="Times New Roman"/>
          <w:vanish/>
          <w:sz w:val="28"/>
          <w:szCs w:val="28"/>
        </w:rPr>
      </w:pPr>
      <w:r w:rsidRPr="004D16B0">
        <w:rPr>
          <w:rFonts w:ascii="Times New Roman" w:eastAsia="Times New Roman" w:hAnsi="Times New Roman" w:cs="Times New Roman"/>
          <w:vanish/>
          <w:sz w:val="28"/>
          <w:szCs w:val="28"/>
        </w:rPr>
        <w:t>Top of Form</w:t>
      </w:r>
    </w:p>
    <w:p w:rsidR="004D16B0" w:rsidRPr="00C61E35" w:rsidRDefault="004D16B0" w:rsidP="004D16B0">
      <w:pPr>
        <w:spacing w:after="0" w:line="312" w:lineRule="atLeast"/>
        <w:rPr>
          <w:rFonts w:ascii="Times New Roman" w:hAnsi="Times New Roman" w:cs="Times New Roman"/>
          <w:szCs w:val="24"/>
          <w:shd w:val="clear" w:color="auto" w:fill="FFFFFF"/>
        </w:rPr>
      </w:pPr>
      <w:r w:rsidRPr="004D16B0">
        <w:rPr>
          <w:rStyle w:val="headline"/>
          <w:rFonts w:ascii="Times New Roman" w:hAnsi="Times New Roman" w:cs="Times New Roman"/>
          <w:b/>
          <w:bCs/>
          <w:sz w:val="28"/>
          <w:szCs w:val="28"/>
          <w:shd w:val="clear" w:color="auto" w:fill="FFFFFF"/>
        </w:rPr>
        <w:t>In Race to Attract Investment, Indonesia Needs Rule of Law</w:t>
      </w:r>
      <w:r w:rsidRPr="004D16B0">
        <w:rPr>
          <w:rFonts w:ascii="Times New Roman" w:hAnsi="Times New Roman" w:cs="Times New Roman"/>
          <w:sz w:val="28"/>
          <w:szCs w:val="28"/>
        </w:rPr>
        <w:br/>
      </w:r>
      <w:proofErr w:type="gramStart"/>
      <w:r w:rsidRPr="00C61E35">
        <w:rPr>
          <w:rStyle w:val="caption"/>
          <w:rFonts w:ascii="Times New Roman" w:hAnsi="Times New Roman" w:cs="Times New Roman"/>
          <w:b/>
          <w:bCs/>
          <w:szCs w:val="24"/>
          <w:shd w:val="clear" w:color="auto" w:fill="FFFFFF"/>
        </w:rPr>
        <w:t>By</w:t>
      </w:r>
      <w:proofErr w:type="gramEnd"/>
      <w:r w:rsidRPr="00C61E35">
        <w:rPr>
          <w:rStyle w:val="caption"/>
          <w:rFonts w:ascii="Times New Roman" w:hAnsi="Times New Roman" w:cs="Times New Roman"/>
          <w:b/>
          <w:bCs/>
          <w:szCs w:val="24"/>
          <w:shd w:val="clear" w:color="auto" w:fill="FFFFFF"/>
        </w:rPr>
        <w:t xml:space="preserve"> </w:t>
      </w:r>
      <w:r w:rsidRPr="00C61E35">
        <w:rPr>
          <w:rStyle w:val="caption"/>
          <w:rFonts w:ascii="Times New Roman" w:hAnsi="Times New Roman" w:cs="Times New Roman"/>
          <w:b/>
          <w:bCs/>
          <w:szCs w:val="24"/>
          <w:shd w:val="clear" w:color="auto" w:fill="FFFFFF"/>
        </w:rPr>
        <w:t>Andrew White</w:t>
      </w:r>
      <w:r w:rsidRPr="00C61E35">
        <w:rPr>
          <w:rStyle w:val="apple-converted-space"/>
          <w:rFonts w:ascii="Times New Roman" w:hAnsi="Times New Roman" w:cs="Times New Roman"/>
          <w:szCs w:val="24"/>
          <w:shd w:val="clear" w:color="auto" w:fill="FFFFFF"/>
        </w:rPr>
        <w:t xml:space="preserve">, The Jakarta Post, </w:t>
      </w:r>
      <w:r w:rsidRPr="00C61E35">
        <w:rPr>
          <w:rStyle w:val="caption"/>
          <w:rFonts w:ascii="Times New Roman" w:hAnsi="Times New Roman" w:cs="Times New Roman"/>
          <w:szCs w:val="24"/>
          <w:shd w:val="clear" w:color="auto" w:fill="FFFFFF"/>
        </w:rPr>
        <w:t>April 20, 2012</w:t>
      </w:r>
    </w:p>
    <w:p w:rsidR="00AC4C8A" w:rsidRDefault="004D16B0" w:rsidP="00AC4C8A">
      <w:pPr>
        <w:spacing w:after="0" w:line="120" w:lineRule="atLeast"/>
        <w:rPr>
          <w:rFonts w:ascii="Times New Roman" w:hAnsi="Times New Roman" w:cs="Times New Roman"/>
          <w:sz w:val="20"/>
          <w:szCs w:val="20"/>
          <w:shd w:val="clear" w:color="auto" w:fill="FFFFFF"/>
        </w:rPr>
      </w:pPr>
      <w:r w:rsidRPr="00AC4C8A">
        <w:rPr>
          <w:rFonts w:ascii="Times New Roman" w:hAnsi="Times New Roman" w:cs="Times New Roman"/>
          <w:sz w:val="20"/>
          <w:szCs w:val="20"/>
          <w:shd w:val="clear" w:color="auto" w:fill="FFFFFF"/>
        </w:rPr>
        <w:t>As a representative of US business interests in Indonesia, I am often asked about the most important criteria for any investor. I respond with three words: rule of law.</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r w:rsidRPr="00AC4C8A">
        <w:rPr>
          <w:rFonts w:ascii="Times New Roman" w:hAnsi="Times New Roman" w:cs="Times New Roman"/>
          <w:sz w:val="20"/>
          <w:szCs w:val="20"/>
        </w:rPr>
        <w:br/>
      </w:r>
      <w:r w:rsidRPr="00AC4C8A">
        <w:rPr>
          <w:rFonts w:ascii="Times New Roman" w:hAnsi="Times New Roman" w:cs="Times New Roman"/>
          <w:sz w:val="20"/>
          <w:szCs w:val="20"/>
          <w:shd w:val="clear" w:color="auto" w:fill="FFFFFF"/>
        </w:rPr>
        <w:t>Of course rule of law means many things to different people. For companies looking to invest millions or perhaps even billions of dollars, it means equal, fair treatment under a legal system that is transparent. Prevailing laws and regulations cannot be applied arbitrarily. Above all, rule of law means that contracts are sacrosanct. Investors will think twice if there are serious doubts that contracts will be honored and agreed legal frameworks will be observed.</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r w:rsidRPr="00AC4C8A">
        <w:rPr>
          <w:rFonts w:ascii="Times New Roman" w:hAnsi="Times New Roman" w:cs="Times New Roman"/>
          <w:sz w:val="20"/>
          <w:szCs w:val="20"/>
        </w:rPr>
        <w:br/>
      </w:r>
      <w:r w:rsidRPr="00AC4C8A">
        <w:rPr>
          <w:rFonts w:ascii="Times New Roman" w:hAnsi="Times New Roman" w:cs="Times New Roman"/>
          <w:sz w:val="20"/>
          <w:szCs w:val="20"/>
          <w:shd w:val="clear" w:color="auto" w:fill="FFFFFF"/>
        </w:rPr>
        <w:t>Having just returned to Indonesia from a period living abroad, I am staggered by the incredible progress that Indonesia has made in just a few short years. From cementing democratic principles and institutions to freeing up its economy to capture investment, and the economic growth and jobs that go with it, Indonesia has made remarkable strides.</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r w:rsidRPr="00AC4C8A">
        <w:rPr>
          <w:rFonts w:ascii="Times New Roman" w:hAnsi="Times New Roman" w:cs="Times New Roman"/>
          <w:sz w:val="20"/>
          <w:szCs w:val="20"/>
        </w:rPr>
        <w:br/>
      </w:r>
      <w:r w:rsidRPr="00AC4C8A">
        <w:rPr>
          <w:rFonts w:ascii="Times New Roman" w:hAnsi="Times New Roman" w:cs="Times New Roman"/>
          <w:sz w:val="20"/>
          <w:szCs w:val="20"/>
          <w:shd w:val="clear" w:color="auto" w:fill="FFFFFF"/>
        </w:rPr>
        <w:t>A large portion of my time is increasingly spent meeting with companies and investors, many of whom are looking seriously at Indonesia for the first time as a place to expand their business or invest their money. These investors are attracted by Indonesia’s wealth of natural resources, its young and growing population, steady economic growth and its recent debt upgrade by rating agencies. The government’s master plan to accelerate and expand the economy, which has created a road map for continued growth, along with anticipated reforms in the banking and financial sectors, are also encouraging.</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r w:rsidRPr="00AC4C8A">
        <w:rPr>
          <w:rFonts w:ascii="Times New Roman" w:hAnsi="Times New Roman" w:cs="Times New Roman"/>
          <w:sz w:val="20"/>
          <w:szCs w:val="20"/>
        </w:rPr>
        <w:br/>
      </w:r>
      <w:r w:rsidRPr="00AC4C8A">
        <w:rPr>
          <w:rFonts w:ascii="Times New Roman" w:hAnsi="Times New Roman" w:cs="Times New Roman"/>
          <w:sz w:val="20"/>
          <w:szCs w:val="20"/>
          <w:shd w:val="clear" w:color="auto" w:fill="FFFFFF"/>
        </w:rPr>
        <w:t>…</w:t>
      </w:r>
      <w:r w:rsidRPr="00AC4C8A">
        <w:rPr>
          <w:rFonts w:ascii="Times New Roman" w:hAnsi="Times New Roman" w:cs="Times New Roman"/>
          <w:sz w:val="20"/>
          <w:szCs w:val="20"/>
          <w:shd w:val="clear" w:color="auto" w:fill="FFFFFF"/>
        </w:rPr>
        <w:t>An issue of troubling concern to investors is the lack of proper enforcement of contracts. This concern is echoed by the World Bank, which, in its Ease of Doing Business Index, ranks Indonesia 156 out of 183 countries in the area of contract enforcement.</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r w:rsidRPr="00AC4C8A">
        <w:rPr>
          <w:rFonts w:ascii="Times New Roman" w:hAnsi="Times New Roman" w:cs="Times New Roman"/>
          <w:sz w:val="20"/>
          <w:szCs w:val="20"/>
        </w:rPr>
        <w:br/>
      </w:r>
      <w:r w:rsidRPr="00AC4C8A">
        <w:rPr>
          <w:rFonts w:ascii="Times New Roman" w:hAnsi="Times New Roman" w:cs="Times New Roman"/>
          <w:sz w:val="20"/>
          <w:szCs w:val="20"/>
          <w:shd w:val="clear" w:color="auto" w:fill="FFFFFF"/>
        </w:rPr>
        <w:t xml:space="preserve">Harvard Kennedy School’s Ash Center closely examines the rule of law in Indonesia in its report “From </w:t>
      </w:r>
      <w:proofErr w:type="spellStart"/>
      <w:r w:rsidRPr="00AC4C8A">
        <w:rPr>
          <w:rFonts w:ascii="Times New Roman" w:hAnsi="Times New Roman" w:cs="Times New Roman"/>
          <w:sz w:val="20"/>
          <w:szCs w:val="20"/>
          <w:shd w:val="clear" w:color="auto" w:fill="FFFFFF"/>
        </w:rPr>
        <w:t>Reformasi</w:t>
      </w:r>
      <w:proofErr w:type="spellEnd"/>
      <w:r w:rsidRPr="00AC4C8A">
        <w:rPr>
          <w:rFonts w:ascii="Times New Roman" w:hAnsi="Times New Roman" w:cs="Times New Roman"/>
          <w:sz w:val="20"/>
          <w:szCs w:val="20"/>
          <w:shd w:val="clear" w:color="auto" w:fill="FFFFFF"/>
        </w:rPr>
        <w:t xml:space="preserve"> to Institutional Transformation: A Strategic Assessment of Indonesia’s Prospects for Growth, Equity and Democratic Governance.” The report concludes “that local business interests have routinely used corrupt courts to extract concessions from foreign companies,” and it goes on to state that “the legal system — courts, prosecutors, police, lawyers — must uphold the law and the rights of citizens without bias.”</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r w:rsidRPr="00AC4C8A">
        <w:rPr>
          <w:rFonts w:ascii="Times New Roman" w:hAnsi="Times New Roman" w:cs="Times New Roman"/>
          <w:sz w:val="20"/>
          <w:szCs w:val="20"/>
        </w:rPr>
        <w:br/>
      </w:r>
      <w:r w:rsidR="00C61E35" w:rsidRPr="00AC4C8A">
        <w:rPr>
          <w:rFonts w:ascii="Times New Roman" w:hAnsi="Times New Roman" w:cs="Times New Roman"/>
          <w:sz w:val="20"/>
          <w:szCs w:val="20"/>
          <w:shd w:val="clear" w:color="auto" w:fill="FFFFFF"/>
        </w:rPr>
        <w:t>…</w:t>
      </w:r>
      <w:r w:rsidRPr="00AC4C8A">
        <w:rPr>
          <w:rFonts w:ascii="Times New Roman" w:hAnsi="Times New Roman" w:cs="Times New Roman"/>
          <w:sz w:val="20"/>
          <w:szCs w:val="20"/>
          <w:shd w:val="clear" w:color="auto" w:fill="FFFFFF"/>
        </w:rPr>
        <w:t>The oil and gas sector is the most tightly regulated business sector in Indonesia and with good reason, given that oil and gas revenues provide around 30 percent of the state’s revenue. Under the current agreed PSC legal framework, any dispute over projects and costs is resolved by government auditors and there exists an established arbitration process. If there is a genuine case to answer here, why is the established regulatory and legal framework being bypassed arbitrarily?</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r w:rsidRPr="00AC4C8A">
        <w:rPr>
          <w:rFonts w:ascii="Times New Roman" w:hAnsi="Times New Roman" w:cs="Times New Roman"/>
          <w:sz w:val="20"/>
          <w:szCs w:val="20"/>
        </w:rPr>
        <w:br/>
      </w:r>
      <w:r w:rsidRPr="00AC4C8A">
        <w:rPr>
          <w:rFonts w:ascii="Times New Roman" w:hAnsi="Times New Roman" w:cs="Times New Roman"/>
          <w:sz w:val="20"/>
          <w:szCs w:val="20"/>
          <w:shd w:val="clear" w:color="auto" w:fill="FFFFFF"/>
        </w:rPr>
        <w:t>In another move that has raised eyebrows in the investment community, operators in the mining and energy sector in Indonesia are also now facing the prospect of unilateral and arbitrary moves to rewrite their contract terms, previously agreed in good faith. As investors we respect the sovereign right of the government to make the laws and regulations. However, contracts allow for the changing of terms under mutual agreement and it is often the case that solutions can be found to accommodate the goals of the host country and the investor through dialogue and mediation.</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p>
    <w:p w:rsidR="009F06A6" w:rsidRPr="004D16B0" w:rsidRDefault="004D16B0" w:rsidP="00AC4C8A">
      <w:pPr>
        <w:spacing w:after="0" w:line="120" w:lineRule="atLeast"/>
        <w:rPr>
          <w:rFonts w:ascii="Times New Roman" w:hAnsi="Times New Roman" w:cs="Times New Roman"/>
        </w:rPr>
      </w:pPr>
      <w:r w:rsidRPr="00AC4C8A">
        <w:rPr>
          <w:rFonts w:ascii="Times New Roman" w:hAnsi="Times New Roman" w:cs="Times New Roman"/>
          <w:sz w:val="20"/>
          <w:szCs w:val="20"/>
          <w:shd w:val="clear" w:color="auto" w:fill="FFFFFF"/>
        </w:rPr>
        <w:t>Indonesia is in a global competition for investment. Legal and judicial uncertainty is a key risk factor in determining where capital investment will go. If Indonesia is serious about attracting foreign investment to continue its remarkable growth story it cannot ignore these challenges.</w:t>
      </w:r>
      <w:r w:rsidRPr="00AC4C8A">
        <w:rPr>
          <w:rStyle w:val="apple-converted-space"/>
          <w:rFonts w:ascii="Times New Roman" w:hAnsi="Times New Roman" w:cs="Times New Roman"/>
          <w:sz w:val="20"/>
          <w:szCs w:val="20"/>
          <w:shd w:val="clear" w:color="auto" w:fill="FFFFFF"/>
        </w:rPr>
        <w:t> </w:t>
      </w:r>
      <w:r w:rsidRPr="00AC4C8A">
        <w:rPr>
          <w:rFonts w:ascii="Times New Roman" w:hAnsi="Times New Roman" w:cs="Times New Roman"/>
          <w:sz w:val="20"/>
          <w:szCs w:val="20"/>
        </w:rPr>
        <w:br/>
      </w:r>
      <w:bookmarkStart w:id="0" w:name="_GoBack"/>
      <w:bookmarkEnd w:id="0"/>
      <w:r w:rsidRPr="00AC4C8A">
        <w:rPr>
          <w:rFonts w:ascii="Times New Roman" w:hAnsi="Times New Roman" w:cs="Times New Roman"/>
          <w:sz w:val="20"/>
          <w:szCs w:val="20"/>
        </w:rPr>
        <w:br/>
      </w:r>
      <w:r w:rsidRPr="00AC4C8A">
        <w:rPr>
          <w:rStyle w:val="Emphasis"/>
          <w:rFonts w:ascii="Times New Roman" w:hAnsi="Times New Roman" w:cs="Times New Roman"/>
          <w:sz w:val="20"/>
          <w:szCs w:val="20"/>
          <w:shd w:val="clear" w:color="auto" w:fill="FFFFFF"/>
        </w:rPr>
        <w:t>Andrew White is the managing director of the American Chamber of Commerce (</w:t>
      </w:r>
      <w:proofErr w:type="spellStart"/>
      <w:r w:rsidRPr="00AC4C8A">
        <w:rPr>
          <w:rStyle w:val="Emphasis"/>
          <w:rFonts w:ascii="Times New Roman" w:hAnsi="Times New Roman" w:cs="Times New Roman"/>
          <w:sz w:val="20"/>
          <w:szCs w:val="20"/>
          <w:shd w:val="clear" w:color="auto" w:fill="FFFFFF"/>
        </w:rPr>
        <w:t>AmCham</w:t>
      </w:r>
      <w:proofErr w:type="spellEnd"/>
      <w:r w:rsidRPr="00AC4C8A">
        <w:rPr>
          <w:rStyle w:val="Emphasis"/>
          <w:rFonts w:ascii="Times New Roman" w:hAnsi="Times New Roman" w:cs="Times New Roman"/>
          <w:sz w:val="20"/>
          <w:szCs w:val="20"/>
          <w:shd w:val="clear" w:color="auto" w:fill="FFFFFF"/>
        </w:rPr>
        <w:t>) in Indonesia.</w:t>
      </w:r>
      <w:r w:rsidR="00AC4C8A">
        <w:rPr>
          <w:rStyle w:val="Emphasis"/>
          <w:rFonts w:ascii="Times New Roman" w:hAnsi="Times New Roman" w:cs="Times New Roman"/>
          <w:sz w:val="20"/>
          <w:szCs w:val="20"/>
          <w:shd w:val="clear" w:color="auto" w:fill="FFFFFF"/>
        </w:rPr>
        <w:t xml:space="preserve"> </w:t>
      </w:r>
      <w:hyperlink r:id="rId8" w:history="1">
        <w:r w:rsidR="00AC4C8A" w:rsidRPr="000E6A2C">
          <w:rPr>
            <w:rStyle w:val="Hyperlink"/>
            <w:sz w:val="20"/>
          </w:rPr>
          <w:t>http://www.thejakartaglobe.com/commentary/in-race-to-attract-investment-indonesia-needs-rule-of-law/512684</w:t>
        </w:r>
      </w:hyperlink>
      <w:r w:rsidR="002B36BF" w:rsidRPr="00AC4C8A">
        <w:rPr>
          <w:rFonts w:ascii="Times New Roman" w:hAnsi="Times New Roman" w:cs="Times New Roman"/>
          <w:sz w:val="20"/>
          <w:szCs w:val="20"/>
        </w:rPr>
        <w:tab/>
      </w:r>
      <w:r w:rsidR="002B36BF" w:rsidRPr="004D16B0">
        <w:rPr>
          <w:rFonts w:ascii="Times New Roman" w:hAnsi="Times New Roman" w:cs="Times New Roman"/>
          <w:sz w:val="24"/>
          <w:szCs w:val="24"/>
        </w:rPr>
        <w:tab/>
      </w:r>
      <w:r w:rsidR="002B36BF" w:rsidRPr="004D16B0">
        <w:rPr>
          <w:rFonts w:ascii="Times New Roman" w:hAnsi="Times New Roman" w:cs="Times New Roman"/>
          <w:sz w:val="24"/>
          <w:szCs w:val="24"/>
        </w:rPr>
        <w:tab/>
      </w:r>
      <w:r w:rsidR="002B36BF" w:rsidRPr="004D16B0">
        <w:rPr>
          <w:rFonts w:ascii="Times New Roman" w:hAnsi="Times New Roman" w:cs="Times New Roman"/>
          <w:sz w:val="24"/>
          <w:szCs w:val="24"/>
        </w:rPr>
        <w:tab/>
      </w:r>
      <w:r w:rsidR="002B36BF" w:rsidRPr="004D16B0">
        <w:rPr>
          <w:rFonts w:ascii="Times New Roman" w:hAnsi="Times New Roman" w:cs="Times New Roman"/>
          <w:sz w:val="24"/>
          <w:szCs w:val="24"/>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r w:rsidR="002B36BF" w:rsidRPr="004D16B0">
        <w:rPr>
          <w:rFonts w:ascii="Times New Roman" w:hAnsi="Times New Roman" w:cs="Times New Roman"/>
          <w:sz w:val="72"/>
          <w:szCs w:val="72"/>
        </w:rPr>
        <w:tab/>
      </w:r>
    </w:p>
    <w:sectPr w:rsidR="009F06A6" w:rsidRPr="004D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326"/>
    <w:multiLevelType w:val="hybridMultilevel"/>
    <w:tmpl w:val="E1DEA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1A4C9E"/>
    <w:multiLevelType w:val="hybridMultilevel"/>
    <w:tmpl w:val="0EE49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BF"/>
    <w:rsid w:val="001432D6"/>
    <w:rsid w:val="001D06FF"/>
    <w:rsid w:val="002240EC"/>
    <w:rsid w:val="002B36BF"/>
    <w:rsid w:val="00315EB0"/>
    <w:rsid w:val="00354549"/>
    <w:rsid w:val="0039441B"/>
    <w:rsid w:val="00394F80"/>
    <w:rsid w:val="0046666F"/>
    <w:rsid w:val="004D16B0"/>
    <w:rsid w:val="00517325"/>
    <w:rsid w:val="00732736"/>
    <w:rsid w:val="0075407C"/>
    <w:rsid w:val="007A214E"/>
    <w:rsid w:val="00937CBE"/>
    <w:rsid w:val="009F06A6"/>
    <w:rsid w:val="00A51CC7"/>
    <w:rsid w:val="00A87EC3"/>
    <w:rsid w:val="00AC4C8A"/>
    <w:rsid w:val="00B65690"/>
    <w:rsid w:val="00BA1276"/>
    <w:rsid w:val="00C61E35"/>
    <w:rsid w:val="00CB6704"/>
    <w:rsid w:val="00CE1A36"/>
    <w:rsid w:val="00EB60DA"/>
    <w:rsid w:val="00F0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BF"/>
    <w:rPr>
      <w:rFonts w:ascii="Tahoma" w:hAnsi="Tahoma" w:cs="Tahoma"/>
      <w:sz w:val="16"/>
      <w:szCs w:val="16"/>
    </w:rPr>
  </w:style>
  <w:style w:type="paragraph" w:styleId="ListParagraph">
    <w:name w:val="List Paragraph"/>
    <w:basedOn w:val="Normal"/>
    <w:uiPriority w:val="34"/>
    <w:qFormat/>
    <w:rsid w:val="002B36BF"/>
    <w:pPr>
      <w:ind w:left="720"/>
      <w:contextualSpacing/>
    </w:pPr>
  </w:style>
  <w:style w:type="character" w:customStyle="1" w:styleId="apple-converted-space">
    <w:name w:val="apple-converted-space"/>
    <w:basedOn w:val="DefaultParagraphFont"/>
    <w:rsid w:val="004D16B0"/>
  </w:style>
  <w:style w:type="character" w:styleId="Emphasis">
    <w:name w:val="Emphasis"/>
    <w:basedOn w:val="DefaultParagraphFont"/>
    <w:uiPriority w:val="20"/>
    <w:qFormat/>
    <w:rsid w:val="004D16B0"/>
    <w:rPr>
      <w:i/>
      <w:iCs/>
    </w:rPr>
  </w:style>
  <w:style w:type="character" w:customStyle="1" w:styleId="headline">
    <w:name w:val="headline"/>
    <w:basedOn w:val="DefaultParagraphFont"/>
    <w:rsid w:val="004D16B0"/>
  </w:style>
  <w:style w:type="character" w:customStyle="1" w:styleId="caption">
    <w:name w:val="caption"/>
    <w:basedOn w:val="DefaultParagraphFont"/>
    <w:rsid w:val="004D16B0"/>
  </w:style>
  <w:style w:type="character" w:styleId="Hyperlink">
    <w:name w:val="Hyperlink"/>
    <w:basedOn w:val="DefaultParagraphFont"/>
    <w:uiPriority w:val="99"/>
    <w:unhideWhenUsed/>
    <w:rsid w:val="00AC4C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BF"/>
    <w:rPr>
      <w:rFonts w:ascii="Tahoma" w:hAnsi="Tahoma" w:cs="Tahoma"/>
      <w:sz w:val="16"/>
      <w:szCs w:val="16"/>
    </w:rPr>
  </w:style>
  <w:style w:type="paragraph" w:styleId="ListParagraph">
    <w:name w:val="List Paragraph"/>
    <w:basedOn w:val="Normal"/>
    <w:uiPriority w:val="34"/>
    <w:qFormat/>
    <w:rsid w:val="002B36BF"/>
    <w:pPr>
      <w:ind w:left="720"/>
      <w:contextualSpacing/>
    </w:pPr>
  </w:style>
  <w:style w:type="character" w:customStyle="1" w:styleId="apple-converted-space">
    <w:name w:val="apple-converted-space"/>
    <w:basedOn w:val="DefaultParagraphFont"/>
    <w:rsid w:val="004D16B0"/>
  </w:style>
  <w:style w:type="character" w:styleId="Emphasis">
    <w:name w:val="Emphasis"/>
    <w:basedOn w:val="DefaultParagraphFont"/>
    <w:uiPriority w:val="20"/>
    <w:qFormat/>
    <w:rsid w:val="004D16B0"/>
    <w:rPr>
      <w:i/>
      <w:iCs/>
    </w:rPr>
  </w:style>
  <w:style w:type="character" w:customStyle="1" w:styleId="headline">
    <w:name w:val="headline"/>
    <w:basedOn w:val="DefaultParagraphFont"/>
    <w:rsid w:val="004D16B0"/>
  </w:style>
  <w:style w:type="character" w:customStyle="1" w:styleId="caption">
    <w:name w:val="caption"/>
    <w:basedOn w:val="DefaultParagraphFont"/>
    <w:rsid w:val="004D16B0"/>
  </w:style>
  <w:style w:type="character" w:styleId="Hyperlink">
    <w:name w:val="Hyperlink"/>
    <w:basedOn w:val="DefaultParagraphFont"/>
    <w:uiPriority w:val="99"/>
    <w:unhideWhenUsed/>
    <w:rsid w:val="00AC4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akartaglobe.com/commentary/in-race-to-attract-investment-indonesia-needs-rule-of-law/512684"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id_largelocator_templa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4</cp:revision>
  <cp:lastPrinted>2012-07-26T22:10:00Z</cp:lastPrinted>
  <dcterms:created xsi:type="dcterms:W3CDTF">2012-09-19T07:35:00Z</dcterms:created>
  <dcterms:modified xsi:type="dcterms:W3CDTF">2012-09-24T08:14:00Z</dcterms:modified>
</cp:coreProperties>
</file>